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F8F" w:rsidRDefault="007B08B3">
      <w:pPr>
        <w:tabs>
          <w:tab w:val="left" w:pos="639"/>
          <w:tab w:val="center" w:pos="5023"/>
        </w:tabs>
        <w:adjustRightInd w:val="0"/>
        <w:snapToGrid w:val="0"/>
        <w:ind w:right="420"/>
        <w:jc w:val="left"/>
        <w:rPr>
          <w:szCs w:val="21"/>
        </w:rPr>
      </w:pPr>
      <w:r>
        <w:rPr>
          <w:rFonts w:ascii="微软雅黑" w:eastAsia="微软雅黑" w:hAnsi="微软雅黑" w:cs="宋体"/>
          <w:b/>
          <w:bCs/>
          <w:kern w:val="0"/>
          <w:sz w:val="32"/>
          <w:szCs w:val="32"/>
        </w:rPr>
        <w:tab/>
      </w:r>
      <w:r>
        <w:rPr>
          <w:rFonts w:ascii="微软雅黑" w:eastAsia="微软雅黑" w:hAnsi="微软雅黑" w:cs="宋体"/>
          <w:b/>
          <w:bCs/>
          <w:kern w:val="0"/>
          <w:sz w:val="32"/>
          <w:szCs w:val="32"/>
        </w:rPr>
        <w:tab/>
      </w:r>
      <w:r>
        <w:rPr>
          <w:rFonts w:ascii="微软雅黑" w:eastAsia="微软雅黑" w:hAnsi="微软雅黑" w:cs="宋体" w:hint="eastAsia"/>
          <w:b/>
          <w:bCs/>
          <w:kern w:val="0"/>
          <w:sz w:val="32"/>
          <w:szCs w:val="32"/>
        </w:rPr>
        <w:t>基金特殊交易类业务申请书(个人)</w:t>
      </w:r>
    </w:p>
    <w:tbl>
      <w:tblPr>
        <w:tblpPr w:leftFromText="180" w:rightFromText="180" w:vertAnchor="page" w:horzAnchor="margin" w:tblpX="358" w:tblpY="2131"/>
        <w:tblW w:w="101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31"/>
        <w:gridCol w:w="1839"/>
        <w:gridCol w:w="599"/>
        <w:gridCol w:w="252"/>
        <w:gridCol w:w="348"/>
        <w:gridCol w:w="230"/>
        <w:gridCol w:w="370"/>
        <w:gridCol w:w="209"/>
        <w:gridCol w:w="391"/>
        <w:gridCol w:w="188"/>
        <w:gridCol w:w="411"/>
        <w:gridCol w:w="168"/>
        <w:gridCol w:w="334"/>
        <w:gridCol w:w="100"/>
        <w:gridCol w:w="145"/>
        <w:gridCol w:w="455"/>
        <w:gridCol w:w="124"/>
        <w:gridCol w:w="478"/>
        <w:gridCol w:w="100"/>
        <w:gridCol w:w="125"/>
        <w:gridCol w:w="376"/>
        <w:gridCol w:w="78"/>
        <w:gridCol w:w="522"/>
        <w:gridCol w:w="57"/>
        <w:gridCol w:w="543"/>
        <w:gridCol w:w="36"/>
        <w:gridCol w:w="564"/>
        <w:gridCol w:w="15"/>
        <w:gridCol w:w="585"/>
      </w:tblGrid>
      <w:tr w:rsidR="00800F8F" w:rsidTr="00BE6AFC">
        <w:trPr>
          <w:trHeight w:val="340"/>
        </w:trPr>
        <w:tc>
          <w:tcPr>
            <w:tcW w:w="2370" w:type="dxa"/>
            <w:gridSpan w:val="2"/>
            <w:tcBorders>
              <w:top w:val="single" w:sz="12" w:space="0" w:color="auto"/>
              <w:left w:val="single" w:sz="12" w:space="0" w:color="auto"/>
              <w:bottom w:val="single" w:sz="4" w:space="0" w:color="auto"/>
              <w:right w:val="single" w:sz="4"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投资者姓名</w:t>
            </w:r>
          </w:p>
        </w:tc>
        <w:tc>
          <w:tcPr>
            <w:tcW w:w="3500" w:type="dxa"/>
            <w:gridSpan w:val="11"/>
            <w:tcBorders>
              <w:top w:val="single" w:sz="12" w:space="0" w:color="auto"/>
              <w:left w:val="single" w:sz="4" w:space="0" w:color="auto"/>
              <w:bottom w:val="single" w:sz="4" w:space="0" w:color="auto"/>
              <w:right w:val="single" w:sz="4" w:space="0" w:color="auto"/>
            </w:tcBorders>
            <w:shd w:val="clear" w:color="auto" w:fill="auto"/>
            <w:vAlign w:val="center"/>
          </w:tcPr>
          <w:p w:rsidR="00800F8F" w:rsidRDefault="00800F8F" w:rsidP="00BE6AFC">
            <w:pPr>
              <w:widowControl/>
              <w:adjustRightInd w:val="0"/>
              <w:snapToGrid w:val="0"/>
              <w:rPr>
                <w:rFonts w:asciiTheme="minorEastAsia" w:eastAsiaTheme="minorEastAsia" w:hAnsiTheme="minorEastAsia"/>
                <w:kern w:val="0"/>
                <w:sz w:val="18"/>
                <w:szCs w:val="18"/>
              </w:rPr>
            </w:pPr>
          </w:p>
        </w:tc>
        <w:tc>
          <w:tcPr>
            <w:tcW w:w="1527" w:type="dxa"/>
            <w:gridSpan w:val="7"/>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交易日期</w:t>
            </w:r>
          </w:p>
        </w:tc>
        <w:tc>
          <w:tcPr>
            <w:tcW w:w="2776" w:type="dxa"/>
            <w:gridSpan w:val="9"/>
            <w:tcBorders>
              <w:top w:val="single" w:sz="12" w:space="0" w:color="auto"/>
              <w:left w:val="single" w:sz="4" w:space="0" w:color="auto"/>
              <w:bottom w:val="single" w:sz="4" w:space="0" w:color="auto"/>
              <w:right w:val="single" w:sz="12" w:space="0" w:color="auto"/>
            </w:tcBorders>
            <w:shd w:val="clear" w:color="auto" w:fill="auto"/>
            <w:vAlign w:val="center"/>
          </w:tcPr>
          <w:p w:rsidR="00800F8F" w:rsidRDefault="007B08B3" w:rsidP="00BE6AFC">
            <w:pPr>
              <w:widowControl/>
              <w:adjustRightInd w:val="0"/>
              <w:snapToGrid w:val="0"/>
              <w:jc w:val="right"/>
              <w:rPr>
                <w:rFonts w:asciiTheme="minorEastAsia" w:eastAsiaTheme="minorEastAsia" w:hAnsiTheme="minorEastAsia"/>
                <w:color w:val="808080" w:themeColor="background1" w:themeShade="80"/>
                <w:kern w:val="0"/>
                <w:sz w:val="18"/>
                <w:szCs w:val="18"/>
              </w:rPr>
            </w:pPr>
            <w:r>
              <w:rPr>
                <w:rFonts w:asciiTheme="minorEastAsia" w:eastAsiaTheme="minorEastAsia" w:hAnsiTheme="minorEastAsia" w:hint="eastAsia"/>
                <w:color w:val="808080" w:themeColor="background1" w:themeShade="80"/>
                <w:kern w:val="0"/>
                <w:sz w:val="18"/>
                <w:szCs w:val="18"/>
              </w:rPr>
              <w:t>（必填）</w:t>
            </w:r>
          </w:p>
        </w:tc>
      </w:tr>
      <w:tr w:rsidR="00800F8F" w:rsidTr="00BE6AFC">
        <w:trPr>
          <w:trHeight w:val="340"/>
        </w:trPr>
        <w:tc>
          <w:tcPr>
            <w:tcW w:w="2370" w:type="dxa"/>
            <w:gridSpan w:val="2"/>
            <w:tcBorders>
              <w:top w:val="single" w:sz="4" w:space="0" w:color="auto"/>
              <w:left w:val="single" w:sz="12" w:space="0" w:color="auto"/>
              <w:bottom w:val="single" w:sz="12" w:space="0" w:color="auto"/>
              <w:right w:val="single" w:sz="4"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基金账号</w:t>
            </w:r>
          </w:p>
        </w:tc>
        <w:tc>
          <w:tcPr>
            <w:tcW w:w="3500" w:type="dxa"/>
            <w:gridSpan w:val="11"/>
            <w:tcBorders>
              <w:top w:val="single" w:sz="4" w:space="0" w:color="auto"/>
              <w:left w:val="single" w:sz="4" w:space="0" w:color="auto"/>
              <w:bottom w:val="single" w:sz="12" w:space="0" w:color="auto"/>
              <w:right w:val="single" w:sz="4" w:space="0" w:color="auto"/>
            </w:tcBorders>
            <w:shd w:val="clear" w:color="auto" w:fill="auto"/>
            <w:vAlign w:val="center"/>
          </w:tcPr>
          <w:p w:rsidR="00800F8F" w:rsidRDefault="00800F8F" w:rsidP="00BE6AFC">
            <w:pPr>
              <w:widowControl/>
              <w:adjustRightInd w:val="0"/>
              <w:snapToGrid w:val="0"/>
              <w:rPr>
                <w:rFonts w:asciiTheme="minorEastAsia" w:eastAsiaTheme="minorEastAsia" w:hAnsiTheme="minorEastAsia"/>
                <w:kern w:val="0"/>
                <w:sz w:val="18"/>
                <w:szCs w:val="18"/>
              </w:rPr>
            </w:pPr>
          </w:p>
        </w:tc>
        <w:tc>
          <w:tcPr>
            <w:tcW w:w="1527" w:type="dxa"/>
            <w:gridSpan w:val="7"/>
            <w:tcBorders>
              <w:top w:val="single" w:sz="4" w:space="0" w:color="auto"/>
              <w:left w:val="single" w:sz="4" w:space="0" w:color="auto"/>
              <w:bottom w:val="single" w:sz="12" w:space="0" w:color="auto"/>
              <w:right w:val="single" w:sz="4"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交易账号</w:t>
            </w:r>
          </w:p>
        </w:tc>
        <w:tc>
          <w:tcPr>
            <w:tcW w:w="2776" w:type="dxa"/>
            <w:gridSpan w:val="9"/>
            <w:tcBorders>
              <w:top w:val="single" w:sz="4" w:space="0" w:color="auto"/>
              <w:left w:val="single" w:sz="4" w:space="0" w:color="auto"/>
              <w:bottom w:val="single" w:sz="12" w:space="0" w:color="auto"/>
              <w:right w:val="single" w:sz="12" w:space="0" w:color="auto"/>
            </w:tcBorders>
            <w:shd w:val="clear" w:color="auto" w:fill="auto"/>
            <w:vAlign w:val="center"/>
          </w:tcPr>
          <w:p w:rsidR="00800F8F" w:rsidRDefault="00800F8F" w:rsidP="00BE6AFC">
            <w:pPr>
              <w:widowControl/>
              <w:adjustRightInd w:val="0"/>
              <w:snapToGrid w:val="0"/>
              <w:rPr>
                <w:rFonts w:asciiTheme="minorEastAsia" w:eastAsiaTheme="minorEastAsia" w:hAnsiTheme="minorEastAsia"/>
                <w:kern w:val="0"/>
                <w:sz w:val="18"/>
                <w:szCs w:val="18"/>
              </w:rPr>
            </w:pPr>
          </w:p>
        </w:tc>
      </w:tr>
      <w:tr w:rsidR="00800F8F" w:rsidTr="00BE6AFC">
        <w:trPr>
          <w:cantSplit/>
          <w:trHeight w:val="850"/>
        </w:trPr>
        <w:tc>
          <w:tcPr>
            <w:tcW w:w="531" w:type="dxa"/>
            <w:vMerge w:val="restart"/>
            <w:tcBorders>
              <w:top w:val="single" w:sz="12" w:space="0" w:color="auto"/>
              <w:left w:val="single" w:sz="12" w:space="0" w:color="auto"/>
              <w:bottom w:val="single" w:sz="4" w:space="0" w:color="auto"/>
              <w:right w:val="single" w:sz="4" w:space="0" w:color="auto"/>
            </w:tcBorders>
            <w:shd w:val="clear" w:color="auto" w:fill="EEECE1" w:themeFill="background2"/>
            <w:textDirection w:val="tbRlV"/>
            <w:vAlign w:val="center"/>
          </w:tcPr>
          <w:p w:rsidR="00800F8F" w:rsidRDefault="007B08B3" w:rsidP="00BE6AFC">
            <w:pPr>
              <w:widowControl/>
              <w:adjustRightInd w:val="0"/>
              <w:snapToGrid w:val="0"/>
              <w:ind w:left="113" w:right="113"/>
              <w:jc w:val="center"/>
              <w:rPr>
                <w:rFonts w:asciiTheme="minorEastAsia" w:eastAsiaTheme="minorEastAsia" w:hAnsiTheme="minorEastAsia"/>
                <w:spacing w:val="20"/>
                <w:sz w:val="18"/>
                <w:szCs w:val="18"/>
              </w:rPr>
            </w:pPr>
            <w:r>
              <w:rPr>
                <w:rFonts w:asciiTheme="minorEastAsia" w:eastAsiaTheme="minorEastAsia" w:hAnsiTheme="minorEastAsia" w:hint="eastAsia"/>
                <w:spacing w:val="20"/>
                <w:sz w:val="18"/>
                <w:szCs w:val="18"/>
              </w:rPr>
              <w:t>变更分红方式</w:t>
            </w:r>
          </w:p>
          <w:p w:rsidR="00800F8F" w:rsidRDefault="007B08B3" w:rsidP="00BE6AFC">
            <w:pPr>
              <w:widowControl/>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w:t>
            </w:r>
          </w:p>
        </w:tc>
        <w:tc>
          <w:tcPr>
            <w:tcW w:w="1839" w:type="dxa"/>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sz w:val="18"/>
                <w:szCs w:val="18"/>
                <w:u w:val="single"/>
              </w:rPr>
            </w:pPr>
            <w:r>
              <w:rPr>
                <w:rFonts w:asciiTheme="minorEastAsia" w:eastAsiaTheme="minorEastAsia" w:hAnsiTheme="minorEastAsia" w:hint="eastAsia"/>
                <w:sz w:val="18"/>
                <w:szCs w:val="18"/>
              </w:rPr>
              <w:t>请选择需变更分红方式的基金</w:t>
            </w:r>
          </w:p>
        </w:tc>
        <w:tc>
          <w:tcPr>
            <w:tcW w:w="7803" w:type="dxa"/>
            <w:gridSpan w:val="27"/>
            <w:tcBorders>
              <w:top w:val="single" w:sz="12" w:space="0" w:color="auto"/>
              <w:left w:val="single" w:sz="4" w:space="0" w:color="auto"/>
              <w:bottom w:val="single" w:sz="4" w:space="0" w:color="auto"/>
              <w:right w:val="single" w:sz="12" w:space="0" w:color="auto"/>
            </w:tcBorders>
            <w:shd w:val="clear" w:color="auto" w:fill="auto"/>
            <w:vAlign w:val="center"/>
          </w:tcPr>
          <w:p w:rsidR="00800F8F" w:rsidRDefault="007B08B3" w:rsidP="00BE6AFC">
            <w:pPr>
              <w:widowControl/>
              <w:adjustRightInd w:val="0"/>
              <w:snapToGrid w:val="0"/>
              <w:spacing w:line="240" w:lineRule="atLeast"/>
              <w:rPr>
                <w:rFonts w:asciiTheme="minorEastAsia" w:eastAsiaTheme="minorEastAsia" w:hAnsiTheme="minorEastAsia"/>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变更除货币基金以外的全部基金（货币基金只有红利再投资一种分红方式）</w:t>
            </w:r>
          </w:p>
          <w:p w:rsidR="00800F8F" w:rsidRDefault="007B08B3" w:rsidP="00BE6AFC">
            <w:pPr>
              <w:widowControl/>
              <w:adjustRightInd w:val="0"/>
              <w:snapToGrid w:val="0"/>
              <w:spacing w:line="240" w:lineRule="atLeast"/>
              <w:rPr>
                <w:rFonts w:asciiTheme="minorEastAsia" w:eastAsiaTheme="minorEastAsia" w:hAnsiTheme="minorEastAsia"/>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仅部分基金，请填写需变更的基金名称和基金代码：</w:t>
            </w:r>
          </w:p>
          <w:p w:rsidR="00800F8F" w:rsidRDefault="007B08B3" w:rsidP="00BE6AFC">
            <w:pPr>
              <w:widowControl/>
              <w:adjustRightInd w:val="0"/>
              <w:snapToGrid w:val="0"/>
              <w:spacing w:line="240" w:lineRule="atLeast"/>
              <w:ind w:firstLineChars="100" w:firstLine="180"/>
              <w:rPr>
                <w:rFonts w:asciiTheme="minorEastAsia" w:eastAsiaTheme="minorEastAsia" w:hAnsiTheme="minorEastAsia"/>
                <w:sz w:val="18"/>
                <w:szCs w:val="18"/>
              </w:rPr>
            </w:pPr>
            <w:r>
              <w:rPr>
                <w:rFonts w:asciiTheme="minorEastAsia" w:eastAsiaTheme="minorEastAsia" w:hAnsiTheme="minorEastAsia" w:hint="eastAsia"/>
                <w:sz w:val="18"/>
                <w:szCs w:val="18"/>
              </w:rPr>
              <w:t>________________________________________________</w:t>
            </w:r>
          </w:p>
        </w:tc>
      </w:tr>
      <w:tr w:rsidR="00800F8F" w:rsidTr="00BE6AFC">
        <w:trPr>
          <w:cantSplit/>
          <w:trHeight w:val="340"/>
        </w:trPr>
        <w:tc>
          <w:tcPr>
            <w:tcW w:w="531" w:type="dxa"/>
            <w:vMerge/>
            <w:tcBorders>
              <w:top w:val="single" w:sz="4" w:space="0" w:color="auto"/>
              <w:left w:val="single" w:sz="12" w:space="0" w:color="auto"/>
              <w:bottom w:val="single" w:sz="4" w:space="0" w:color="auto"/>
              <w:right w:val="single" w:sz="4" w:space="0" w:color="auto"/>
            </w:tcBorders>
            <w:shd w:val="clear" w:color="auto" w:fill="EEECE1" w:themeFill="background2"/>
            <w:textDirection w:val="tbRlV"/>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变更前</w:t>
            </w:r>
          </w:p>
        </w:tc>
        <w:tc>
          <w:tcPr>
            <w:tcW w:w="7803" w:type="dxa"/>
            <w:gridSpan w:val="27"/>
            <w:tcBorders>
              <w:top w:val="single" w:sz="4" w:space="0" w:color="auto"/>
              <w:left w:val="single" w:sz="4" w:space="0" w:color="auto"/>
              <w:bottom w:val="single" w:sz="4" w:space="0" w:color="auto"/>
              <w:right w:val="single" w:sz="12" w:space="0" w:color="auto"/>
            </w:tcBorders>
            <w:shd w:val="clear" w:color="auto" w:fill="auto"/>
            <w:vAlign w:val="center"/>
          </w:tcPr>
          <w:p w:rsidR="00800F8F" w:rsidRDefault="007B08B3" w:rsidP="00BE6AFC">
            <w:pPr>
              <w:widowControl/>
              <w:adjustRightInd w:val="0"/>
              <w:snapToGrid w:val="0"/>
              <w:rPr>
                <w:rFonts w:asciiTheme="minorEastAsia" w:eastAsiaTheme="minorEastAsia" w:hAnsiTheme="minorEastAsia"/>
                <w:b/>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现金分红     </w:t>
            </w:r>
            <w:r>
              <w:rPr>
                <w:rFonts w:asciiTheme="minorEastAsia" w:eastAsiaTheme="minorEastAsia" w:hAnsiTheme="minorEastAsia"/>
                <w:sz w:val="18"/>
                <w:szCs w:val="18"/>
              </w:rPr>
              <w:t>□</w:t>
            </w:r>
            <w:r>
              <w:rPr>
                <w:rFonts w:asciiTheme="minorEastAsia" w:eastAsiaTheme="minorEastAsia" w:hAnsiTheme="minorEastAsia" w:hint="eastAsia"/>
                <w:sz w:val="18"/>
                <w:szCs w:val="18"/>
              </w:rPr>
              <w:t>红利再投资</w:t>
            </w:r>
          </w:p>
        </w:tc>
      </w:tr>
      <w:tr w:rsidR="00800F8F" w:rsidTr="00BE6AFC">
        <w:trPr>
          <w:cantSplit/>
          <w:trHeight w:val="340"/>
        </w:trPr>
        <w:tc>
          <w:tcPr>
            <w:tcW w:w="531" w:type="dxa"/>
            <w:vMerge/>
            <w:tcBorders>
              <w:top w:val="single" w:sz="4" w:space="0" w:color="auto"/>
              <w:left w:val="single" w:sz="12" w:space="0" w:color="auto"/>
              <w:bottom w:val="single" w:sz="12" w:space="0" w:color="auto"/>
              <w:right w:val="single" w:sz="4" w:space="0" w:color="auto"/>
            </w:tcBorders>
            <w:shd w:val="clear" w:color="auto" w:fill="EEECE1" w:themeFill="background2"/>
            <w:textDirection w:val="tbRlV"/>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tcBorders>
              <w:top w:val="single" w:sz="4" w:space="0" w:color="auto"/>
              <w:left w:val="single" w:sz="4" w:space="0" w:color="auto"/>
              <w:bottom w:val="single" w:sz="12" w:space="0" w:color="auto"/>
              <w:right w:val="single" w:sz="4"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变更后</w:t>
            </w:r>
          </w:p>
        </w:tc>
        <w:tc>
          <w:tcPr>
            <w:tcW w:w="7803" w:type="dxa"/>
            <w:gridSpan w:val="27"/>
            <w:tcBorders>
              <w:top w:val="single" w:sz="4" w:space="0" w:color="auto"/>
              <w:left w:val="single" w:sz="4" w:space="0" w:color="auto"/>
              <w:bottom w:val="single" w:sz="2" w:space="0" w:color="auto"/>
              <w:right w:val="single" w:sz="12" w:space="0" w:color="auto"/>
            </w:tcBorders>
            <w:shd w:val="clear" w:color="auto" w:fill="auto"/>
            <w:vAlign w:val="center"/>
          </w:tcPr>
          <w:p w:rsidR="00800F8F" w:rsidRDefault="007B08B3" w:rsidP="00BE6AFC">
            <w:pPr>
              <w:widowControl/>
              <w:adjustRightInd w:val="0"/>
              <w:snapToGrid w:val="0"/>
              <w:rPr>
                <w:rFonts w:asciiTheme="minorEastAsia" w:eastAsiaTheme="minorEastAsia" w:hAnsiTheme="minorEastAsia"/>
                <w:b/>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现金分红     </w:t>
            </w:r>
            <w:r>
              <w:rPr>
                <w:rFonts w:asciiTheme="minorEastAsia" w:eastAsiaTheme="minorEastAsia" w:hAnsiTheme="minorEastAsia"/>
                <w:sz w:val="18"/>
                <w:szCs w:val="18"/>
              </w:rPr>
              <w:t>□</w:t>
            </w:r>
            <w:r>
              <w:rPr>
                <w:rFonts w:asciiTheme="minorEastAsia" w:eastAsiaTheme="minorEastAsia" w:hAnsiTheme="minorEastAsia" w:hint="eastAsia"/>
                <w:sz w:val="18"/>
                <w:szCs w:val="18"/>
              </w:rPr>
              <w:t>红利再投资</w:t>
            </w:r>
          </w:p>
        </w:tc>
      </w:tr>
      <w:tr w:rsidR="00800F8F" w:rsidTr="00BE6AFC">
        <w:trPr>
          <w:cantSplit/>
          <w:trHeight w:val="340"/>
        </w:trPr>
        <w:tc>
          <w:tcPr>
            <w:tcW w:w="531" w:type="dxa"/>
            <w:vMerge w:val="restart"/>
            <w:tcBorders>
              <w:top w:val="single" w:sz="12" w:space="0" w:color="auto"/>
              <w:left w:val="single" w:sz="12" w:space="0" w:color="auto"/>
              <w:right w:val="single" w:sz="2" w:space="0" w:color="auto"/>
            </w:tcBorders>
            <w:shd w:val="clear" w:color="auto" w:fill="EEECE1" w:themeFill="background2"/>
            <w:textDirection w:val="tbRlV"/>
            <w:vAlign w:val="center"/>
          </w:tcPr>
          <w:p w:rsidR="00800F8F" w:rsidRDefault="007B08B3" w:rsidP="00BE6AFC">
            <w:pPr>
              <w:widowControl/>
              <w:adjustRightInd w:val="0"/>
              <w:snapToGrid w:val="0"/>
              <w:ind w:left="113" w:right="113"/>
              <w:jc w:val="center"/>
              <w:rPr>
                <w:rFonts w:asciiTheme="minorEastAsia" w:eastAsiaTheme="minorEastAsia" w:hAnsiTheme="minorEastAsia" w:cs="宋体"/>
                <w:spacing w:val="20"/>
                <w:kern w:val="0"/>
                <w:sz w:val="18"/>
                <w:szCs w:val="18"/>
              </w:rPr>
            </w:pPr>
            <w:proofErr w:type="gramStart"/>
            <w:r>
              <w:rPr>
                <w:rFonts w:asciiTheme="minorEastAsia" w:eastAsiaTheme="minorEastAsia" w:hAnsiTheme="minorEastAsia" w:cs="宋体" w:hint="eastAsia"/>
                <w:spacing w:val="20"/>
                <w:kern w:val="0"/>
                <w:sz w:val="18"/>
                <w:szCs w:val="18"/>
              </w:rPr>
              <w:t>非交易</w:t>
            </w:r>
            <w:proofErr w:type="gramEnd"/>
            <w:r>
              <w:rPr>
                <w:rFonts w:asciiTheme="minorEastAsia" w:eastAsiaTheme="minorEastAsia" w:hAnsiTheme="minorEastAsia" w:cs="宋体" w:hint="eastAsia"/>
                <w:spacing w:val="20"/>
                <w:kern w:val="0"/>
                <w:sz w:val="18"/>
                <w:szCs w:val="18"/>
              </w:rPr>
              <w:t>过户</w:t>
            </w:r>
          </w:p>
          <w:p w:rsidR="00800F8F" w:rsidRDefault="007B08B3" w:rsidP="00BE6AFC">
            <w:pPr>
              <w:widowControl/>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w:t>
            </w:r>
          </w:p>
        </w:tc>
        <w:tc>
          <w:tcPr>
            <w:tcW w:w="1839" w:type="dxa"/>
            <w:tcBorders>
              <w:top w:val="single" w:sz="1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基金名称</w:t>
            </w:r>
          </w:p>
        </w:tc>
        <w:tc>
          <w:tcPr>
            <w:tcW w:w="3500" w:type="dxa"/>
            <w:gridSpan w:val="11"/>
            <w:tcBorders>
              <w:top w:val="single" w:sz="1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1527" w:type="dxa"/>
            <w:gridSpan w:val="7"/>
            <w:tcBorders>
              <w:top w:val="single" w:sz="1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基金代码</w:t>
            </w:r>
          </w:p>
        </w:tc>
        <w:tc>
          <w:tcPr>
            <w:tcW w:w="2776" w:type="dxa"/>
            <w:gridSpan w:val="9"/>
            <w:tcBorders>
              <w:top w:val="single" w:sz="12" w:space="0" w:color="auto"/>
              <w:left w:val="single" w:sz="2" w:space="0" w:color="auto"/>
              <w:bottom w:val="single" w:sz="2" w:space="0" w:color="auto"/>
              <w:right w:val="single" w:sz="1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r>
      <w:tr w:rsidR="00800F8F" w:rsidTr="00BE6AFC">
        <w:trPr>
          <w:cantSplit/>
          <w:trHeight w:val="340"/>
        </w:trPr>
        <w:tc>
          <w:tcPr>
            <w:tcW w:w="531" w:type="dxa"/>
            <w:vMerge/>
            <w:tcBorders>
              <w:left w:val="single" w:sz="12" w:space="0" w:color="auto"/>
              <w:right w:val="single" w:sz="2" w:space="0" w:color="auto"/>
            </w:tcBorders>
            <w:shd w:val="clear" w:color="auto" w:fill="EEECE1" w:themeFill="background2"/>
            <w:textDirection w:val="tbRlV"/>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过户原因</w:t>
            </w:r>
          </w:p>
        </w:tc>
        <w:tc>
          <w:tcPr>
            <w:tcW w:w="7803" w:type="dxa"/>
            <w:gridSpan w:val="27"/>
            <w:tcBorders>
              <w:top w:val="single" w:sz="2" w:space="0" w:color="auto"/>
              <w:left w:val="single" w:sz="2" w:space="0" w:color="auto"/>
              <w:bottom w:val="single" w:sz="2" w:space="0" w:color="auto"/>
              <w:right w:val="single" w:sz="12" w:space="0" w:color="auto"/>
            </w:tcBorders>
            <w:shd w:val="clear" w:color="auto" w:fill="auto"/>
            <w:vAlign w:val="center"/>
          </w:tcPr>
          <w:p w:rsidR="00800F8F" w:rsidRDefault="007B08B3" w:rsidP="00BE6AFC">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继承    </w:t>
            </w:r>
            <w:r>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捐赠 </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司法强制执行    </w:t>
            </w:r>
            <w:r>
              <w:rPr>
                <w:rFonts w:asciiTheme="minorEastAsia" w:eastAsiaTheme="minorEastAsia" w:hAnsiTheme="minorEastAsia"/>
                <w:sz w:val="18"/>
                <w:szCs w:val="18"/>
              </w:rPr>
              <w:t>□</w:t>
            </w:r>
            <w:r>
              <w:rPr>
                <w:rFonts w:asciiTheme="minorEastAsia" w:eastAsiaTheme="minorEastAsia" w:hAnsiTheme="minorEastAsia" w:hint="eastAsia"/>
                <w:sz w:val="18"/>
                <w:szCs w:val="18"/>
              </w:rPr>
              <w:t>其他：____________</w:t>
            </w:r>
          </w:p>
        </w:tc>
      </w:tr>
      <w:tr w:rsidR="00BE6AFC" w:rsidTr="00BE6AFC">
        <w:trPr>
          <w:cantSplit/>
          <w:trHeight w:val="340"/>
        </w:trPr>
        <w:tc>
          <w:tcPr>
            <w:tcW w:w="531" w:type="dxa"/>
            <w:vMerge/>
            <w:tcBorders>
              <w:left w:val="single" w:sz="12" w:space="0" w:color="auto"/>
              <w:right w:val="single" w:sz="2" w:space="0" w:color="auto"/>
            </w:tcBorders>
            <w:shd w:val="clear" w:color="auto" w:fill="EEECE1" w:themeFill="background2"/>
            <w:textDirection w:val="tbRlV"/>
            <w:vAlign w:val="center"/>
          </w:tcPr>
          <w:p w:rsidR="00BE6AFC" w:rsidRDefault="00BE6AFC"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BE6AFC" w:rsidRDefault="00C946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接收基金账号</w:t>
            </w:r>
          </w:p>
        </w:tc>
        <w:tc>
          <w:tcPr>
            <w:tcW w:w="3600" w:type="dxa"/>
            <w:gridSpan w:val="12"/>
            <w:tcBorders>
              <w:top w:val="single" w:sz="2" w:space="0" w:color="auto"/>
              <w:left w:val="single" w:sz="2" w:space="0" w:color="auto"/>
              <w:bottom w:val="single" w:sz="2" w:space="0" w:color="auto"/>
              <w:right w:val="single" w:sz="4" w:space="0" w:color="auto"/>
            </w:tcBorders>
            <w:shd w:val="clear" w:color="auto" w:fill="auto"/>
            <w:vAlign w:val="center"/>
          </w:tcPr>
          <w:p w:rsidR="00BE6AFC" w:rsidRDefault="00BE6AFC" w:rsidP="00BE6AFC">
            <w:pPr>
              <w:adjustRightInd w:val="0"/>
              <w:snapToGrid w:val="0"/>
              <w:rPr>
                <w:rFonts w:asciiTheme="minorEastAsia" w:eastAsiaTheme="minorEastAsia" w:hAnsiTheme="minorEastAsia"/>
                <w:sz w:val="18"/>
                <w:szCs w:val="18"/>
              </w:rPr>
            </w:pPr>
          </w:p>
        </w:tc>
        <w:tc>
          <w:tcPr>
            <w:tcW w:w="1803" w:type="dxa"/>
            <w:gridSpan w:val="7"/>
            <w:tcBorders>
              <w:top w:val="single" w:sz="2" w:space="0" w:color="auto"/>
              <w:left w:val="single" w:sz="4" w:space="0" w:color="auto"/>
              <w:bottom w:val="single" w:sz="2" w:space="0" w:color="auto"/>
              <w:right w:val="single" w:sz="4" w:space="0" w:color="auto"/>
            </w:tcBorders>
            <w:shd w:val="clear" w:color="auto" w:fill="EEECE1" w:themeFill="background2"/>
            <w:vAlign w:val="center"/>
          </w:tcPr>
          <w:p w:rsidR="00BE6AFC" w:rsidRDefault="00C946B3" w:rsidP="00BE6AFC">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sz w:val="18"/>
                <w:szCs w:val="18"/>
              </w:rPr>
              <w:t>接收交易账号</w:t>
            </w:r>
            <w:bookmarkStart w:id="0" w:name="_GoBack"/>
            <w:bookmarkEnd w:id="0"/>
          </w:p>
        </w:tc>
        <w:tc>
          <w:tcPr>
            <w:tcW w:w="2400" w:type="dxa"/>
            <w:gridSpan w:val="8"/>
            <w:tcBorders>
              <w:top w:val="single" w:sz="2" w:space="0" w:color="auto"/>
              <w:left w:val="single" w:sz="4" w:space="0" w:color="auto"/>
              <w:bottom w:val="single" w:sz="2" w:space="0" w:color="auto"/>
              <w:right w:val="single" w:sz="12" w:space="0" w:color="auto"/>
            </w:tcBorders>
            <w:shd w:val="clear" w:color="auto" w:fill="auto"/>
            <w:vAlign w:val="center"/>
          </w:tcPr>
          <w:p w:rsidR="00BE6AFC" w:rsidRDefault="00BE6AFC" w:rsidP="00BE6AFC">
            <w:pPr>
              <w:adjustRightInd w:val="0"/>
              <w:snapToGrid w:val="0"/>
              <w:rPr>
                <w:rFonts w:asciiTheme="minorEastAsia" w:eastAsiaTheme="minorEastAsia" w:hAnsiTheme="minorEastAsia"/>
                <w:sz w:val="18"/>
                <w:szCs w:val="18"/>
              </w:rPr>
            </w:pPr>
          </w:p>
        </w:tc>
      </w:tr>
      <w:tr w:rsidR="00800F8F" w:rsidTr="00BE6AFC">
        <w:trPr>
          <w:cantSplit/>
          <w:trHeight w:val="280"/>
        </w:trPr>
        <w:tc>
          <w:tcPr>
            <w:tcW w:w="531" w:type="dxa"/>
            <w:vMerge/>
            <w:tcBorders>
              <w:left w:val="single" w:sz="12" w:space="0" w:color="auto"/>
              <w:right w:val="single" w:sz="4" w:space="0" w:color="auto"/>
            </w:tcBorders>
            <w:shd w:val="clear" w:color="auto" w:fill="EEECE1" w:themeFill="background2"/>
            <w:textDirection w:val="tbRlV"/>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vMerge w:val="restart"/>
            <w:tcBorders>
              <w:top w:val="single" w:sz="2" w:space="0" w:color="auto"/>
              <w:left w:val="single" w:sz="4" w:space="0" w:color="auto"/>
              <w:right w:val="single" w:sz="2"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过户份额</w:t>
            </w:r>
          </w:p>
        </w:tc>
        <w:tc>
          <w:tcPr>
            <w:tcW w:w="599"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单位</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亿</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仟</w:t>
            </w:r>
          </w:p>
        </w:tc>
        <w:tc>
          <w:tcPr>
            <w:tcW w:w="59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佰</w:t>
            </w:r>
          </w:p>
        </w:tc>
        <w:tc>
          <w:tcPr>
            <w:tcW w:w="602" w:type="dxa"/>
            <w:gridSpan w:val="3"/>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万</w:t>
            </w:r>
          </w:p>
        </w:tc>
        <w:tc>
          <w:tcPr>
            <w:tcW w:w="602"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仟</w:t>
            </w:r>
          </w:p>
        </w:tc>
        <w:tc>
          <w:tcPr>
            <w:tcW w:w="601" w:type="dxa"/>
            <w:gridSpan w:val="3"/>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佰</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圆</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角</w:t>
            </w:r>
          </w:p>
        </w:tc>
        <w:tc>
          <w:tcPr>
            <w:tcW w:w="600" w:type="dxa"/>
            <w:gridSpan w:val="2"/>
            <w:tcBorders>
              <w:top w:val="single" w:sz="2" w:space="0" w:color="auto"/>
              <w:left w:val="single" w:sz="2" w:space="0" w:color="auto"/>
              <w:bottom w:val="single" w:sz="2" w:space="0" w:color="auto"/>
              <w:right w:val="single" w:sz="1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分</w:t>
            </w:r>
          </w:p>
        </w:tc>
      </w:tr>
      <w:tr w:rsidR="00800F8F" w:rsidTr="00BE6AFC">
        <w:trPr>
          <w:cantSplit/>
          <w:trHeight w:val="279"/>
        </w:trPr>
        <w:tc>
          <w:tcPr>
            <w:tcW w:w="531" w:type="dxa"/>
            <w:vMerge/>
            <w:tcBorders>
              <w:left w:val="single" w:sz="12" w:space="0" w:color="auto"/>
              <w:right w:val="single" w:sz="4" w:space="0" w:color="auto"/>
            </w:tcBorders>
            <w:shd w:val="clear" w:color="auto" w:fill="EEECE1" w:themeFill="background2"/>
            <w:textDirection w:val="tbRlV"/>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vMerge/>
            <w:tcBorders>
              <w:left w:val="single" w:sz="4" w:space="0" w:color="auto"/>
              <w:right w:val="single" w:sz="2" w:space="0" w:color="auto"/>
            </w:tcBorders>
            <w:shd w:val="clear" w:color="auto" w:fill="EEECE1" w:themeFill="background2"/>
            <w:vAlign w:val="center"/>
          </w:tcPr>
          <w:p w:rsidR="00800F8F" w:rsidRDefault="00800F8F" w:rsidP="00BE6AFC">
            <w:pPr>
              <w:adjustRightInd w:val="0"/>
              <w:snapToGrid w:val="0"/>
              <w:jc w:val="center"/>
              <w:rPr>
                <w:rFonts w:asciiTheme="minorEastAsia" w:eastAsiaTheme="minorEastAsia" w:hAnsiTheme="minorEastAsia" w:cs="宋体"/>
                <w:kern w:val="0"/>
                <w:sz w:val="18"/>
                <w:szCs w:val="18"/>
              </w:rPr>
            </w:pPr>
          </w:p>
        </w:tc>
        <w:tc>
          <w:tcPr>
            <w:tcW w:w="599"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大写</w:t>
            </w: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59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1"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r>
      <w:tr w:rsidR="00800F8F" w:rsidTr="00BE6AFC">
        <w:trPr>
          <w:cantSplit/>
          <w:trHeight w:val="279"/>
        </w:trPr>
        <w:tc>
          <w:tcPr>
            <w:tcW w:w="531" w:type="dxa"/>
            <w:vMerge/>
            <w:tcBorders>
              <w:left w:val="single" w:sz="12" w:space="0" w:color="auto"/>
              <w:right w:val="single" w:sz="4" w:space="0" w:color="auto"/>
            </w:tcBorders>
            <w:shd w:val="clear" w:color="auto" w:fill="EEECE1" w:themeFill="background2"/>
            <w:textDirection w:val="tbRlV"/>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vMerge/>
            <w:tcBorders>
              <w:left w:val="single" w:sz="4" w:space="0" w:color="auto"/>
              <w:right w:val="single" w:sz="2" w:space="0" w:color="auto"/>
            </w:tcBorders>
            <w:shd w:val="clear" w:color="auto" w:fill="EEECE1" w:themeFill="background2"/>
            <w:vAlign w:val="center"/>
          </w:tcPr>
          <w:p w:rsidR="00800F8F" w:rsidRDefault="00800F8F" w:rsidP="00BE6AFC">
            <w:pPr>
              <w:adjustRightInd w:val="0"/>
              <w:snapToGrid w:val="0"/>
              <w:jc w:val="center"/>
              <w:rPr>
                <w:rFonts w:asciiTheme="minorEastAsia" w:eastAsiaTheme="minorEastAsia" w:hAnsiTheme="minorEastAsia" w:cs="宋体"/>
                <w:kern w:val="0"/>
                <w:sz w:val="18"/>
                <w:szCs w:val="18"/>
              </w:rPr>
            </w:pPr>
          </w:p>
        </w:tc>
        <w:tc>
          <w:tcPr>
            <w:tcW w:w="599"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小写</w:t>
            </w: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59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1"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r>
      <w:tr w:rsidR="00800F8F" w:rsidTr="00BE6AFC">
        <w:trPr>
          <w:cantSplit/>
          <w:trHeight w:val="279"/>
        </w:trPr>
        <w:tc>
          <w:tcPr>
            <w:tcW w:w="531" w:type="dxa"/>
            <w:vMerge/>
            <w:tcBorders>
              <w:left w:val="single" w:sz="12" w:space="0" w:color="auto"/>
              <w:right w:val="single" w:sz="4" w:space="0" w:color="auto"/>
            </w:tcBorders>
            <w:shd w:val="clear" w:color="auto" w:fill="EEECE1" w:themeFill="background2"/>
            <w:textDirection w:val="tbRlV"/>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vMerge/>
            <w:tcBorders>
              <w:left w:val="single" w:sz="4" w:space="0" w:color="auto"/>
              <w:right w:val="single" w:sz="2" w:space="0" w:color="auto"/>
            </w:tcBorders>
            <w:shd w:val="clear" w:color="auto" w:fill="EEECE1" w:themeFill="background2"/>
            <w:vAlign w:val="center"/>
          </w:tcPr>
          <w:p w:rsidR="00800F8F" w:rsidRDefault="00800F8F" w:rsidP="00BE6AFC">
            <w:pPr>
              <w:adjustRightInd w:val="0"/>
              <w:snapToGrid w:val="0"/>
              <w:jc w:val="center"/>
              <w:rPr>
                <w:rFonts w:asciiTheme="minorEastAsia" w:eastAsiaTheme="minorEastAsia" w:hAnsiTheme="minorEastAsia" w:cs="宋体"/>
                <w:kern w:val="0"/>
                <w:sz w:val="18"/>
                <w:szCs w:val="18"/>
              </w:rPr>
            </w:pPr>
          </w:p>
        </w:tc>
        <w:tc>
          <w:tcPr>
            <w:tcW w:w="7803" w:type="dxa"/>
            <w:gridSpan w:val="27"/>
            <w:tcBorders>
              <w:top w:val="single" w:sz="2" w:space="0" w:color="auto"/>
              <w:left w:val="single" w:sz="2" w:space="0" w:color="auto"/>
              <w:bottom w:val="single" w:sz="12" w:space="0" w:color="auto"/>
              <w:right w:val="single" w:sz="12" w:space="0" w:color="auto"/>
            </w:tcBorders>
            <w:shd w:val="clear" w:color="auto" w:fill="FFFFFF" w:themeFill="background1"/>
            <w:vAlign w:val="center"/>
          </w:tcPr>
          <w:p w:rsidR="00800F8F" w:rsidRDefault="007B08B3" w:rsidP="00BE6AFC">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□全部</w:t>
            </w:r>
            <w:proofErr w:type="gramStart"/>
            <w:r>
              <w:rPr>
                <w:rFonts w:asciiTheme="minorEastAsia" w:eastAsiaTheme="minorEastAsia" w:hAnsiTheme="minorEastAsia" w:cs="宋体" w:hint="eastAsia"/>
                <w:kern w:val="0"/>
                <w:sz w:val="18"/>
                <w:szCs w:val="18"/>
              </w:rPr>
              <w:t>非交易</w:t>
            </w:r>
            <w:proofErr w:type="gramEnd"/>
            <w:r>
              <w:rPr>
                <w:rFonts w:asciiTheme="minorEastAsia" w:eastAsiaTheme="minorEastAsia" w:hAnsiTheme="minorEastAsia" w:cs="宋体" w:hint="eastAsia"/>
                <w:kern w:val="0"/>
                <w:sz w:val="18"/>
                <w:szCs w:val="18"/>
              </w:rPr>
              <w:t>过户</w:t>
            </w:r>
          </w:p>
        </w:tc>
      </w:tr>
      <w:tr w:rsidR="00800F8F" w:rsidTr="00BE6AFC">
        <w:trPr>
          <w:cantSplit/>
          <w:trHeight w:val="340"/>
        </w:trPr>
        <w:tc>
          <w:tcPr>
            <w:tcW w:w="531" w:type="dxa"/>
            <w:vMerge w:val="restart"/>
            <w:tcBorders>
              <w:top w:val="single" w:sz="12" w:space="0" w:color="auto"/>
              <w:left w:val="single" w:sz="12" w:space="0" w:color="auto"/>
              <w:bottom w:val="single" w:sz="4" w:space="0" w:color="auto"/>
              <w:right w:val="single" w:sz="4" w:space="0" w:color="auto"/>
            </w:tcBorders>
            <w:shd w:val="clear" w:color="auto" w:fill="EEECE1" w:themeFill="background2"/>
            <w:textDirection w:val="tbRlV"/>
            <w:vAlign w:val="center"/>
          </w:tcPr>
          <w:p w:rsidR="00800F8F" w:rsidRDefault="007B08B3" w:rsidP="00BE6AFC">
            <w:pPr>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赎回转认购</w:t>
            </w:r>
          </w:p>
          <w:p w:rsidR="00800F8F" w:rsidRDefault="007B08B3" w:rsidP="00BE6AFC">
            <w:pPr>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w:t>
            </w:r>
          </w:p>
        </w:tc>
        <w:tc>
          <w:tcPr>
            <w:tcW w:w="1839" w:type="dxa"/>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赎回基金名称</w:t>
            </w:r>
          </w:p>
        </w:tc>
        <w:tc>
          <w:tcPr>
            <w:tcW w:w="3500" w:type="dxa"/>
            <w:gridSpan w:val="11"/>
            <w:tcBorders>
              <w:top w:val="single" w:sz="12" w:space="0" w:color="auto"/>
              <w:left w:val="single" w:sz="4" w:space="0" w:color="auto"/>
              <w:bottom w:val="single" w:sz="4" w:space="0" w:color="auto"/>
              <w:right w:val="single" w:sz="4"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1527" w:type="dxa"/>
            <w:gridSpan w:val="7"/>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赎回基金代码</w:t>
            </w:r>
          </w:p>
        </w:tc>
        <w:tc>
          <w:tcPr>
            <w:tcW w:w="2776" w:type="dxa"/>
            <w:gridSpan w:val="9"/>
            <w:tcBorders>
              <w:top w:val="single" w:sz="12" w:space="0" w:color="auto"/>
              <w:left w:val="single" w:sz="4" w:space="0" w:color="auto"/>
              <w:bottom w:val="single" w:sz="4" w:space="0" w:color="auto"/>
              <w:right w:val="single" w:sz="1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r>
      <w:tr w:rsidR="00800F8F" w:rsidTr="00BE6AFC">
        <w:trPr>
          <w:trHeight w:val="340"/>
        </w:trPr>
        <w:tc>
          <w:tcPr>
            <w:tcW w:w="531"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认购基金名称</w:t>
            </w:r>
          </w:p>
        </w:tc>
        <w:tc>
          <w:tcPr>
            <w:tcW w:w="35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1527" w:type="dxa"/>
            <w:gridSpan w:val="7"/>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认购基金代码</w:t>
            </w:r>
          </w:p>
        </w:tc>
        <w:tc>
          <w:tcPr>
            <w:tcW w:w="2776"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r>
      <w:tr w:rsidR="00800F8F" w:rsidTr="00BE6AFC">
        <w:trPr>
          <w:trHeight w:val="340"/>
        </w:trPr>
        <w:tc>
          <w:tcPr>
            <w:tcW w:w="531"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vMerge w:val="restart"/>
            <w:tcBorders>
              <w:top w:val="single" w:sz="4" w:space="0" w:color="auto"/>
              <w:left w:val="single" w:sz="4" w:space="0" w:color="auto"/>
              <w:right w:val="single" w:sz="4"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赎回基金份额</w:t>
            </w:r>
          </w:p>
        </w:tc>
        <w:tc>
          <w:tcPr>
            <w:tcW w:w="851" w:type="dxa"/>
            <w:gridSpan w:val="2"/>
            <w:tcBorders>
              <w:top w:val="single" w:sz="4" w:space="0" w:color="auto"/>
              <w:left w:val="single" w:sz="4" w:space="0" w:color="auto"/>
              <w:bottom w:val="single" w:sz="4"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单位</w:t>
            </w:r>
          </w:p>
        </w:tc>
        <w:tc>
          <w:tcPr>
            <w:tcW w:w="578"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亿</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仟</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佰</w:t>
            </w:r>
          </w:p>
        </w:tc>
        <w:tc>
          <w:tcPr>
            <w:tcW w:w="579" w:type="dxa"/>
            <w:gridSpan w:val="3"/>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万</w:t>
            </w:r>
          </w:p>
        </w:tc>
        <w:tc>
          <w:tcPr>
            <w:tcW w:w="578"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仟</w:t>
            </w:r>
          </w:p>
        </w:tc>
        <w:tc>
          <w:tcPr>
            <w:tcW w:w="579" w:type="dxa"/>
            <w:gridSpan w:val="3"/>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佰</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圆</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角</w:t>
            </w:r>
          </w:p>
        </w:tc>
        <w:tc>
          <w:tcPr>
            <w:tcW w:w="585" w:type="dxa"/>
            <w:tcBorders>
              <w:top w:val="single" w:sz="2" w:space="0" w:color="auto"/>
              <w:left w:val="single" w:sz="2" w:space="0" w:color="auto"/>
              <w:bottom w:val="single" w:sz="2" w:space="0" w:color="auto"/>
              <w:right w:val="single" w:sz="1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分</w:t>
            </w:r>
          </w:p>
        </w:tc>
      </w:tr>
      <w:tr w:rsidR="00800F8F" w:rsidTr="00BE6AFC">
        <w:trPr>
          <w:trHeight w:val="340"/>
        </w:trPr>
        <w:tc>
          <w:tcPr>
            <w:tcW w:w="531"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vMerge/>
            <w:tcBorders>
              <w:left w:val="single" w:sz="4" w:space="0" w:color="auto"/>
              <w:right w:val="single" w:sz="4" w:space="0" w:color="auto"/>
            </w:tcBorders>
            <w:shd w:val="clear" w:color="auto" w:fill="EEECE1" w:themeFill="background2"/>
            <w:vAlign w:val="center"/>
          </w:tcPr>
          <w:p w:rsidR="00800F8F" w:rsidRDefault="00800F8F" w:rsidP="00BE6AFC">
            <w:pPr>
              <w:adjustRightInd w:val="0"/>
              <w:snapToGrid w:val="0"/>
              <w:jc w:val="center"/>
              <w:rPr>
                <w:rFonts w:asciiTheme="minorEastAsia" w:eastAsiaTheme="minorEastAsia" w:hAnsiTheme="minorEastAsia" w:cs="宋体"/>
                <w:kern w:val="0"/>
                <w:sz w:val="18"/>
                <w:szCs w:val="18"/>
              </w:rPr>
            </w:pPr>
          </w:p>
        </w:tc>
        <w:tc>
          <w:tcPr>
            <w:tcW w:w="851" w:type="dxa"/>
            <w:gridSpan w:val="2"/>
            <w:tcBorders>
              <w:top w:val="single" w:sz="4" w:space="0" w:color="auto"/>
              <w:left w:val="single" w:sz="4" w:space="0" w:color="auto"/>
              <w:bottom w:val="single" w:sz="4"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大写</w:t>
            </w:r>
          </w:p>
        </w:tc>
        <w:tc>
          <w:tcPr>
            <w:tcW w:w="57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85" w:type="dxa"/>
            <w:tcBorders>
              <w:top w:val="single" w:sz="2" w:space="0" w:color="auto"/>
              <w:left w:val="single" w:sz="2" w:space="0" w:color="auto"/>
              <w:bottom w:val="single" w:sz="2" w:space="0" w:color="auto"/>
              <w:right w:val="single" w:sz="1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r>
      <w:tr w:rsidR="00800F8F" w:rsidTr="00BE6AFC">
        <w:trPr>
          <w:trHeight w:val="340"/>
        </w:trPr>
        <w:tc>
          <w:tcPr>
            <w:tcW w:w="531"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vMerge/>
            <w:tcBorders>
              <w:left w:val="single" w:sz="4" w:space="0" w:color="auto"/>
              <w:right w:val="single" w:sz="4" w:space="0" w:color="auto"/>
            </w:tcBorders>
            <w:shd w:val="clear" w:color="auto" w:fill="EEECE1" w:themeFill="background2"/>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851" w:type="dxa"/>
            <w:gridSpan w:val="2"/>
            <w:tcBorders>
              <w:top w:val="single" w:sz="4" w:space="0" w:color="auto"/>
              <w:left w:val="single" w:sz="4" w:space="0" w:color="auto"/>
              <w:bottom w:val="single" w:sz="4" w:space="0" w:color="auto"/>
              <w:right w:val="single" w:sz="2" w:space="0" w:color="auto"/>
            </w:tcBorders>
            <w:shd w:val="clear" w:color="auto" w:fill="EEECE1" w:themeFill="background2"/>
            <w:vAlign w:val="center"/>
          </w:tcPr>
          <w:p w:rsidR="00800F8F" w:rsidRDefault="007B08B3" w:rsidP="00BE6AFC">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小写</w:t>
            </w:r>
          </w:p>
        </w:tc>
        <w:tc>
          <w:tcPr>
            <w:tcW w:w="57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c>
          <w:tcPr>
            <w:tcW w:w="585" w:type="dxa"/>
            <w:tcBorders>
              <w:top w:val="single" w:sz="2" w:space="0" w:color="auto"/>
              <w:left w:val="single" w:sz="2" w:space="0" w:color="auto"/>
              <w:bottom w:val="single" w:sz="2" w:space="0" w:color="auto"/>
              <w:right w:val="single" w:sz="12" w:space="0" w:color="auto"/>
            </w:tcBorders>
            <w:shd w:val="clear" w:color="auto" w:fill="auto"/>
            <w:vAlign w:val="center"/>
          </w:tcPr>
          <w:p w:rsidR="00800F8F" w:rsidRDefault="00800F8F" w:rsidP="00BE6AFC">
            <w:pPr>
              <w:widowControl/>
              <w:adjustRightInd w:val="0"/>
              <w:snapToGrid w:val="0"/>
              <w:jc w:val="center"/>
              <w:rPr>
                <w:rFonts w:asciiTheme="minorEastAsia" w:eastAsiaTheme="minorEastAsia" w:hAnsiTheme="minorEastAsia" w:cs="宋体"/>
                <w:kern w:val="0"/>
                <w:sz w:val="18"/>
                <w:szCs w:val="18"/>
              </w:rPr>
            </w:pPr>
          </w:p>
        </w:tc>
      </w:tr>
      <w:tr w:rsidR="00800F8F" w:rsidTr="00BE6AFC">
        <w:trPr>
          <w:trHeight w:val="340"/>
        </w:trPr>
        <w:tc>
          <w:tcPr>
            <w:tcW w:w="531"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vMerge/>
            <w:tcBorders>
              <w:left w:val="single" w:sz="4" w:space="0" w:color="auto"/>
              <w:bottom w:val="single" w:sz="4" w:space="0" w:color="auto"/>
              <w:right w:val="single" w:sz="4" w:space="0" w:color="auto"/>
            </w:tcBorders>
            <w:shd w:val="clear" w:color="auto" w:fill="EEECE1" w:themeFill="background2"/>
            <w:vAlign w:val="center"/>
          </w:tcPr>
          <w:p w:rsidR="00800F8F" w:rsidRDefault="00800F8F" w:rsidP="00BE6AFC">
            <w:pPr>
              <w:adjustRightInd w:val="0"/>
              <w:snapToGrid w:val="0"/>
              <w:rPr>
                <w:rFonts w:asciiTheme="minorEastAsia" w:eastAsiaTheme="minorEastAsia" w:hAnsiTheme="minorEastAsia" w:cs="宋体"/>
                <w:kern w:val="0"/>
                <w:sz w:val="18"/>
                <w:szCs w:val="18"/>
              </w:rPr>
            </w:pPr>
          </w:p>
        </w:tc>
        <w:tc>
          <w:tcPr>
            <w:tcW w:w="7803" w:type="dxa"/>
            <w:gridSpan w:val="27"/>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800F8F" w:rsidRDefault="007B08B3" w:rsidP="00BE6AFC">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□全部赎回</w:t>
            </w:r>
          </w:p>
        </w:tc>
      </w:tr>
      <w:tr w:rsidR="00800F8F" w:rsidTr="00BE6AFC">
        <w:trPr>
          <w:trHeight w:val="794"/>
        </w:trPr>
        <w:tc>
          <w:tcPr>
            <w:tcW w:w="531" w:type="dxa"/>
            <w:vMerge/>
            <w:tcBorders>
              <w:top w:val="single" w:sz="4" w:space="0" w:color="auto"/>
              <w:left w:val="single" w:sz="12" w:space="0" w:color="auto"/>
              <w:bottom w:val="single" w:sz="12" w:space="0" w:color="auto"/>
              <w:right w:val="single" w:sz="4" w:space="0" w:color="auto"/>
            </w:tcBorders>
            <w:shd w:val="clear" w:color="auto" w:fill="EEECE1" w:themeFill="background2"/>
            <w:vAlign w:val="center"/>
          </w:tcPr>
          <w:p w:rsidR="00800F8F" w:rsidRDefault="00800F8F" w:rsidP="00BE6AFC">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39" w:type="dxa"/>
            <w:tcBorders>
              <w:top w:val="single" w:sz="4" w:space="0" w:color="auto"/>
              <w:left w:val="single" w:sz="4" w:space="0" w:color="auto"/>
              <w:bottom w:val="single" w:sz="12" w:space="0" w:color="auto"/>
              <w:right w:val="single" w:sz="4" w:space="0" w:color="auto"/>
            </w:tcBorders>
            <w:shd w:val="clear" w:color="auto" w:fill="EEECE1" w:themeFill="background2"/>
            <w:vAlign w:val="center"/>
          </w:tcPr>
          <w:p w:rsidR="00800F8F" w:rsidRDefault="007B08B3" w:rsidP="00BE6AFC">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如发生巨额赎回，未成交部分选择</w:t>
            </w:r>
          </w:p>
        </w:tc>
        <w:tc>
          <w:tcPr>
            <w:tcW w:w="7803" w:type="dxa"/>
            <w:gridSpan w:val="27"/>
            <w:tcBorders>
              <w:top w:val="single" w:sz="4" w:space="0" w:color="auto"/>
              <w:left w:val="single" w:sz="4" w:space="0" w:color="auto"/>
              <w:bottom w:val="single" w:sz="12" w:space="0" w:color="auto"/>
              <w:right w:val="single" w:sz="12" w:space="0" w:color="auto"/>
            </w:tcBorders>
            <w:shd w:val="clear" w:color="auto" w:fill="auto"/>
            <w:vAlign w:val="center"/>
          </w:tcPr>
          <w:p w:rsidR="00800F8F" w:rsidRDefault="007B08B3" w:rsidP="00BE6AFC">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□撤消赎回申请</w:t>
            </w:r>
          </w:p>
          <w:p w:rsidR="00800F8F" w:rsidRDefault="007B08B3" w:rsidP="00BE6AFC">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□顺延至下一开放日办理（不选择视为“顺延”）</w:t>
            </w:r>
          </w:p>
        </w:tc>
      </w:tr>
      <w:tr w:rsidR="00800F8F" w:rsidTr="00BE6AFC">
        <w:trPr>
          <w:cantSplit/>
          <w:trHeight w:val="794"/>
        </w:trPr>
        <w:tc>
          <w:tcPr>
            <w:tcW w:w="531" w:type="dxa"/>
            <w:tcBorders>
              <w:top w:val="single" w:sz="12" w:space="0" w:color="auto"/>
              <w:left w:val="single" w:sz="12" w:space="0" w:color="auto"/>
              <w:bottom w:val="single" w:sz="4" w:space="0" w:color="auto"/>
              <w:right w:val="single" w:sz="4" w:space="0" w:color="auto"/>
            </w:tcBorders>
            <w:shd w:val="clear" w:color="auto" w:fill="EEECE1" w:themeFill="background2"/>
            <w:textDirection w:val="tbRlV"/>
            <w:vAlign w:val="center"/>
          </w:tcPr>
          <w:p w:rsidR="00800F8F" w:rsidRDefault="007B08B3" w:rsidP="00BE6AFC">
            <w:pPr>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密码</w:t>
            </w:r>
          </w:p>
          <w:p w:rsidR="00800F8F" w:rsidRDefault="007B08B3" w:rsidP="00BE6AFC">
            <w:pPr>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w:t>
            </w:r>
          </w:p>
        </w:tc>
        <w:tc>
          <w:tcPr>
            <w:tcW w:w="1839" w:type="dxa"/>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800F8F" w:rsidRDefault="007B08B3" w:rsidP="00BE6AFC">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密码</w:t>
            </w:r>
          </w:p>
        </w:tc>
        <w:tc>
          <w:tcPr>
            <w:tcW w:w="7803" w:type="dxa"/>
            <w:gridSpan w:val="27"/>
            <w:tcBorders>
              <w:top w:val="single" w:sz="12" w:space="0" w:color="auto"/>
              <w:left w:val="single" w:sz="4" w:space="0" w:color="auto"/>
              <w:bottom w:val="single" w:sz="4" w:space="0" w:color="auto"/>
              <w:right w:val="single" w:sz="12" w:space="0" w:color="auto"/>
            </w:tcBorders>
            <w:shd w:val="clear" w:color="auto" w:fill="auto"/>
            <w:vAlign w:val="center"/>
          </w:tcPr>
          <w:p w:rsidR="00800F8F" w:rsidRDefault="007B08B3" w:rsidP="00BE6AFC">
            <w:pPr>
              <w:widowControl/>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□密码</w:t>
            </w:r>
            <w:r>
              <w:rPr>
                <w:rFonts w:asciiTheme="minorEastAsia" w:eastAsiaTheme="minorEastAsia" w:hAnsiTheme="minorEastAsia" w:cs="宋体"/>
                <w:kern w:val="0"/>
                <w:sz w:val="18"/>
                <w:szCs w:val="18"/>
              </w:rPr>
              <w:t>更改</w:t>
            </w:r>
          </w:p>
          <w:p w:rsidR="00800F8F" w:rsidRDefault="007B08B3" w:rsidP="00BE6AFC">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□密码</w:t>
            </w:r>
            <w:r>
              <w:rPr>
                <w:rFonts w:asciiTheme="minorEastAsia" w:eastAsiaTheme="minorEastAsia" w:hAnsiTheme="minorEastAsia" w:cs="宋体"/>
                <w:kern w:val="0"/>
                <w:sz w:val="18"/>
                <w:szCs w:val="18"/>
              </w:rPr>
              <w:t>重置</w:t>
            </w:r>
          </w:p>
        </w:tc>
      </w:tr>
      <w:tr w:rsidR="00800F8F" w:rsidTr="00BE6AFC">
        <w:trPr>
          <w:trHeight w:val="4706"/>
        </w:trPr>
        <w:tc>
          <w:tcPr>
            <w:tcW w:w="10173" w:type="dxa"/>
            <w:gridSpan w:val="29"/>
            <w:tcBorders>
              <w:top w:val="single" w:sz="12" w:space="0" w:color="auto"/>
              <w:left w:val="single" w:sz="12" w:space="0" w:color="auto"/>
              <w:bottom w:val="single" w:sz="12" w:space="0" w:color="auto"/>
              <w:right w:val="single" w:sz="12" w:space="0" w:color="auto"/>
            </w:tcBorders>
            <w:shd w:val="clear" w:color="auto" w:fill="auto"/>
          </w:tcPr>
          <w:p w:rsidR="00800F8F" w:rsidRDefault="007B08B3" w:rsidP="00BE6AFC">
            <w:pPr>
              <w:adjustRightInd w:val="0"/>
              <w:snapToGrid w:val="0"/>
              <w:spacing w:line="240" w:lineRule="exact"/>
              <w:jc w:val="left"/>
              <w:rPr>
                <w:rStyle w:val="aa"/>
                <w:rFonts w:asciiTheme="minorEastAsia" w:eastAsiaTheme="minorEastAsia" w:hAnsiTheme="minorEastAsia"/>
                <w:sz w:val="18"/>
                <w:szCs w:val="18"/>
              </w:rPr>
            </w:pPr>
            <w:r>
              <w:rPr>
                <w:rStyle w:val="aa"/>
                <w:rFonts w:asciiTheme="minorEastAsia" w:eastAsiaTheme="minorEastAsia" w:hAnsiTheme="minorEastAsia" w:hint="eastAsia"/>
                <w:sz w:val="18"/>
                <w:szCs w:val="18"/>
              </w:rPr>
              <w:t>特别提示：</w:t>
            </w:r>
          </w:p>
          <w:p w:rsidR="00800F8F" w:rsidRDefault="007B08B3" w:rsidP="00BE6AFC">
            <w:pPr>
              <w:adjustRightInd w:val="0"/>
              <w:snapToGrid w:val="0"/>
              <w:spacing w:line="24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1、请在填写前详阅本公司所管理的证券投资基金《基金合同》、《招募说明书》、《基金产品资料概要》、《风险提示函》、业务规则等公告信息以及下述风险提示和业务办理指南。</w:t>
            </w:r>
          </w:p>
          <w:p w:rsidR="00800F8F" w:rsidRDefault="007B08B3" w:rsidP="00BE6AFC">
            <w:pPr>
              <w:adjustRightInd w:val="0"/>
              <w:snapToGrid w:val="0"/>
              <w:spacing w:line="24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2、本公司恪守诚实信用、勤勉尽责的原则管理和运用基金资产，但不保证本公司管理的基金一定盈利，也不保证基金的最低收益。</w:t>
            </w:r>
          </w:p>
          <w:p w:rsidR="00800F8F" w:rsidRDefault="007B08B3" w:rsidP="00BE6AFC">
            <w:pPr>
              <w:adjustRightInd w:val="0"/>
              <w:snapToGrid w:val="0"/>
              <w:spacing w:line="24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3、您可在当日15:00前申请撤销该笔交易。</w:t>
            </w:r>
          </w:p>
          <w:p w:rsidR="00800F8F" w:rsidRDefault="00800F8F" w:rsidP="00BE6AFC">
            <w:pPr>
              <w:widowControl/>
              <w:adjustRightInd w:val="0"/>
              <w:snapToGrid w:val="0"/>
              <w:spacing w:line="240" w:lineRule="exact"/>
              <w:jc w:val="left"/>
              <w:rPr>
                <w:rFonts w:asciiTheme="minorEastAsia" w:eastAsiaTheme="minorEastAsia" w:hAnsiTheme="minorEastAsia"/>
                <w:b/>
                <w:sz w:val="18"/>
                <w:szCs w:val="18"/>
              </w:rPr>
            </w:pPr>
          </w:p>
          <w:p w:rsidR="00800F8F" w:rsidRDefault="007B08B3" w:rsidP="00BE6AFC">
            <w:pPr>
              <w:widowControl/>
              <w:adjustRightInd w:val="0"/>
              <w:snapToGrid w:val="0"/>
              <w:spacing w:line="240" w:lineRule="exact"/>
              <w:jc w:val="left"/>
              <w:rPr>
                <w:rFonts w:asciiTheme="minorEastAsia" w:eastAsiaTheme="minorEastAsia" w:hAnsiTheme="minorEastAsia"/>
                <w:b/>
                <w:sz w:val="18"/>
                <w:szCs w:val="18"/>
              </w:rPr>
            </w:pPr>
            <w:r>
              <w:rPr>
                <w:rFonts w:asciiTheme="minorEastAsia" w:eastAsiaTheme="minorEastAsia" w:hAnsiTheme="minorEastAsia" w:hint="eastAsia"/>
                <w:b/>
                <w:sz w:val="18"/>
                <w:szCs w:val="18"/>
              </w:rPr>
              <w:t>投资者声明：</w:t>
            </w:r>
          </w:p>
          <w:p w:rsidR="00800F8F" w:rsidRPr="00BE6AFC" w:rsidRDefault="007B08B3" w:rsidP="00BE6AFC">
            <w:pPr>
              <w:widowControl/>
              <w:adjustRightInd w:val="0"/>
              <w:snapToGrid w:val="0"/>
              <w:spacing w:line="24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本人已详细阅读本基金的《基金合同》、《招募说明书》、《基金产品资料概要》、《风险提示函》及最新公开说明，愿意接受上述文件的约束，并保证在本《业务申请书》中所提供的资料及信息真实、准确，保证依法有权投资贵公司基金，并且用于投资贵公司基金的资金来源合法。</w:t>
            </w:r>
          </w:p>
          <w:p w:rsidR="00800F8F" w:rsidRDefault="00800F8F" w:rsidP="00BE6AFC">
            <w:pPr>
              <w:widowControl/>
              <w:adjustRightInd w:val="0"/>
              <w:snapToGrid w:val="0"/>
              <w:spacing w:line="240" w:lineRule="atLeast"/>
              <w:rPr>
                <w:rFonts w:asciiTheme="minorEastAsia" w:eastAsiaTheme="minorEastAsia" w:hAnsiTheme="minorEastAsia"/>
                <w:b/>
                <w:bCs/>
                <w:sz w:val="18"/>
                <w:szCs w:val="18"/>
              </w:rPr>
            </w:pPr>
          </w:p>
          <w:p w:rsidR="00800F8F" w:rsidRDefault="007B08B3" w:rsidP="00BE6AFC">
            <w:pPr>
              <w:widowControl/>
              <w:adjustRightInd w:val="0"/>
              <w:snapToGrid w:val="0"/>
              <w:spacing w:line="240" w:lineRule="atLeast"/>
              <w:rPr>
                <w:rFonts w:asciiTheme="minorEastAsia" w:eastAsiaTheme="minorEastAsia" w:hAnsiTheme="minorEastAsia"/>
                <w:sz w:val="18"/>
                <w:szCs w:val="18"/>
              </w:rPr>
            </w:pPr>
            <w:r>
              <w:rPr>
                <w:rFonts w:asciiTheme="minorEastAsia" w:eastAsiaTheme="minorEastAsia" w:hAnsiTheme="minorEastAsia" w:hint="eastAsia"/>
                <w:b/>
                <w:bCs/>
                <w:sz w:val="18"/>
                <w:szCs w:val="18"/>
              </w:rPr>
              <w:t>个人投资者签字：</w:t>
            </w:r>
            <w:r>
              <w:rPr>
                <w:rFonts w:asciiTheme="minorEastAsia" w:eastAsiaTheme="minorEastAsia" w:hAnsiTheme="minorEastAsia" w:hint="eastAsia"/>
                <w:sz w:val="18"/>
                <w:szCs w:val="18"/>
              </w:rPr>
              <w:t>（请与您的印鉴</w:t>
            </w:r>
            <w:proofErr w:type="gramStart"/>
            <w:r>
              <w:rPr>
                <w:rFonts w:asciiTheme="minorEastAsia" w:eastAsiaTheme="minorEastAsia" w:hAnsiTheme="minorEastAsia" w:hint="eastAsia"/>
                <w:sz w:val="18"/>
                <w:szCs w:val="18"/>
              </w:rPr>
              <w:t>卡内容</w:t>
            </w:r>
            <w:proofErr w:type="gramEnd"/>
            <w:r>
              <w:rPr>
                <w:rFonts w:asciiTheme="minorEastAsia" w:eastAsiaTheme="minorEastAsia" w:hAnsiTheme="minorEastAsia" w:hint="eastAsia"/>
                <w:sz w:val="18"/>
                <w:szCs w:val="18"/>
              </w:rPr>
              <w:t>及笔迹保持一致）</w:t>
            </w:r>
          </w:p>
        </w:tc>
      </w:tr>
    </w:tbl>
    <w:p w:rsidR="00800F8F" w:rsidRPr="00BE6AFC" w:rsidRDefault="00800F8F">
      <w:pPr>
        <w:tabs>
          <w:tab w:val="left" w:pos="4678"/>
        </w:tabs>
        <w:adjustRightInd w:val="0"/>
        <w:snapToGrid w:val="0"/>
        <w:jc w:val="left"/>
        <w:rPr>
          <w:sz w:val="18"/>
          <w:szCs w:val="18"/>
        </w:rPr>
      </w:pPr>
    </w:p>
    <w:p w:rsidR="00800F8F" w:rsidRDefault="007B08B3">
      <w:pPr>
        <w:tabs>
          <w:tab w:val="left" w:pos="4678"/>
        </w:tabs>
        <w:ind w:right="420" w:firstLineChars="100" w:firstLine="180"/>
        <w:jc w:val="left"/>
        <w:rPr>
          <w:sz w:val="18"/>
          <w:szCs w:val="18"/>
        </w:rPr>
      </w:pPr>
      <w:r>
        <w:rPr>
          <w:rFonts w:hint="eastAsia"/>
          <w:sz w:val="18"/>
          <w:szCs w:val="18"/>
        </w:rPr>
        <w:t>柜台录入：</w:t>
      </w:r>
      <w:r>
        <w:rPr>
          <w:rFonts w:hint="eastAsia"/>
          <w:sz w:val="18"/>
          <w:szCs w:val="18"/>
        </w:rPr>
        <w:t xml:space="preserve"> </w:t>
      </w:r>
      <w:r>
        <w:rPr>
          <w:sz w:val="18"/>
          <w:szCs w:val="18"/>
        </w:rPr>
        <w:t xml:space="preserve">                              </w:t>
      </w:r>
      <w:r>
        <w:rPr>
          <w:rFonts w:hint="eastAsia"/>
          <w:sz w:val="18"/>
          <w:szCs w:val="18"/>
        </w:rPr>
        <w:t>柜台复核：</w:t>
      </w:r>
    </w:p>
    <w:p w:rsidR="00800F8F" w:rsidRDefault="007B08B3">
      <w:pPr>
        <w:jc w:val="center"/>
        <w:rPr>
          <w:rFonts w:ascii="微软雅黑" w:eastAsia="微软雅黑" w:hAnsi="微软雅黑"/>
          <w:b/>
          <w:sz w:val="32"/>
          <w:szCs w:val="30"/>
        </w:rPr>
      </w:pPr>
      <w:r>
        <w:rPr>
          <w:rFonts w:ascii="微软雅黑" w:eastAsia="微软雅黑" w:hAnsi="微软雅黑" w:hint="eastAsia"/>
          <w:b/>
          <w:sz w:val="32"/>
          <w:szCs w:val="30"/>
        </w:rPr>
        <w:lastRenderedPageBreak/>
        <w:t>风险提示函</w:t>
      </w:r>
    </w:p>
    <w:p w:rsidR="002A747F" w:rsidRDefault="002A747F" w:rsidP="002A747F">
      <w:pPr>
        <w:ind w:firstLineChars="200" w:firstLine="420"/>
      </w:pPr>
      <w:r>
        <w:rPr>
          <w:rFonts w:hint="eastAsia"/>
        </w:rPr>
        <w:t>一、证券投资基金（以下简称“基金”）是一种长期投资工具，其主要功能是分散投资，降低投资单一证券所带来的个别风险。基金不同于银行储蓄和债券等能够提供固定收益预期的金融工具，本投资者购买基金，既可能按其持有份额分享基金投资所产生的收益，也可能承担基金投资所带来的损失。</w:t>
      </w:r>
    </w:p>
    <w:p w:rsidR="002A747F" w:rsidRDefault="002A747F" w:rsidP="002A747F">
      <w:pPr>
        <w:ind w:firstLineChars="200" w:firstLine="420"/>
      </w:pPr>
      <w:r>
        <w:rPr>
          <w:rFonts w:hint="eastAsia"/>
        </w:rPr>
        <w:t>二、基金在投资运作过程中可能面临各种风险，既包括市场风险，也包括基金自身的管理风险、技术风险和合</w:t>
      </w:r>
      <w:proofErr w:type="gramStart"/>
      <w:r>
        <w:rPr>
          <w:rFonts w:hint="eastAsia"/>
        </w:rPr>
        <w:t>规</w:t>
      </w:r>
      <w:proofErr w:type="gramEnd"/>
      <w:r>
        <w:rPr>
          <w:rFonts w:hint="eastAsia"/>
        </w:rPr>
        <w:t>风险等。巨额赎回风险是开放式基金所特有的一种风险，即当单个交易日基金的净赎回申请超过基金总份额的百分之十（定期开放基金百分之二十）时，本投资者将可能无法及时赎回持有的全部基金份额。</w:t>
      </w:r>
    </w:p>
    <w:p w:rsidR="002A747F" w:rsidRDefault="002A747F" w:rsidP="002A747F">
      <w:pPr>
        <w:ind w:firstLineChars="200" w:firstLine="420"/>
      </w:pPr>
      <w:r>
        <w:rPr>
          <w:rFonts w:hint="eastAsia"/>
        </w:rPr>
        <w:t>三、基金分为股票基金、混合基金、债券基金、货币市场基金等不同类型，投资人投资不同类型的基金将获得不同的收益预期，也将承担不同程度的风险。一般来说，基金的收益预期越高，投资人承担的风险也越大。货币市场基金不等于资金作为存款存放在银行或存款类金融机构，基金管理公司不保证一定盈利，也不保证最低收益。</w:t>
      </w:r>
    </w:p>
    <w:p w:rsidR="002A747F" w:rsidRDefault="002A747F" w:rsidP="002A747F">
      <w:pPr>
        <w:ind w:firstLineChars="200" w:firstLine="420"/>
      </w:pPr>
      <w:r>
        <w:rPr>
          <w:rFonts w:hint="eastAsia"/>
        </w:rPr>
        <w:t>四、投资人应当认真阅读基金合同、基金招募说明书和基金产品资料概要等基金法律文件，了解基金的风险收益特征，并根据自身的投资目的、投资期限、投资经验、资产状况</w:t>
      </w:r>
      <w:proofErr w:type="gramStart"/>
      <w:r>
        <w:rPr>
          <w:rFonts w:hint="eastAsia"/>
        </w:rPr>
        <w:t>等判断</w:t>
      </w:r>
      <w:proofErr w:type="gramEnd"/>
      <w:r>
        <w:rPr>
          <w:rFonts w:hint="eastAsia"/>
        </w:rPr>
        <w:t>基金是否和投资人的风险承受能力相适应。</w:t>
      </w:r>
    </w:p>
    <w:p w:rsidR="002A747F" w:rsidRDefault="002A747F" w:rsidP="002A747F">
      <w:pPr>
        <w:ind w:firstLineChars="200" w:firstLine="420"/>
      </w:pPr>
      <w:r>
        <w:rPr>
          <w:rFonts w:hint="eastAsia"/>
        </w:rPr>
        <w:t>五、投资人应当充分了解基金定期定额投资和零存整取等储蓄方式的区别。定期定额投资是引导投资人进行长期投资、平均投资成本的一种简单易行的投资方式。但是定期定额投资并不能规避基金投资所固有的风险，不能保证投资人获得收益，也不是替代储蓄的等效理财方式。</w:t>
      </w:r>
    </w:p>
    <w:p w:rsidR="002A747F" w:rsidRDefault="002A747F" w:rsidP="002A747F">
      <w:pPr>
        <w:ind w:firstLineChars="200" w:firstLine="420"/>
      </w:pPr>
      <w:r>
        <w:rPr>
          <w:rFonts w:hint="eastAsia"/>
        </w:rPr>
        <w:t>六、本基金管理人承诺以诚实信用、勤勉尽责的原则管理和运用基金资产，但不保证基金一定盈利，也不保证最低收益。基金的过往业绩及其净值高低并不预示其未来业绩表现，我司管理的各基金的业绩不构成对旗下其他基金业绩表现的保证。基金投资实行“买者自负”原则，在做出投资决策后，基金运营状况与基金净值变化引致的投资风险，由投资人自行负担。基金管理人、基金托管人、基金销售机构及相关机构不对基金投资收益做出任何承诺或保证。</w:t>
      </w:r>
    </w:p>
    <w:p w:rsidR="002A747F" w:rsidRDefault="002A747F" w:rsidP="002A747F">
      <w:pPr>
        <w:ind w:firstLineChars="200" w:firstLine="420"/>
      </w:pPr>
      <w:r>
        <w:rPr>
          <w:rFonts w:hint="eastAsia"/>
        </w:rPr>
        <w:t>七、投资人应当通过基金管理人或具有基金代销业务资格的其他机构认</w:t>
      </w:r>
      <w:r>
        <w:rPr>
          <w:rFonts w:hint="eastAsia"/>
        </w:rPr>
        <w:t>/</w:t>
      </w:r>
      <w:r>
        <w:rPr>
          <w:rFonts w:hint="eastAsia"/>
        </w:rPr>
        <w:t>申购和赎回基金，基金代销机构名单详见基金管理人网站公示。</w:t>
      </w:r>
    </w:p>
    <w:p w:rsidR="00800F8F" w:rsidRPr="002A747F" w:rsidRDefault="00800F8F">
      <w:pPr>
        <w:tabs>
          <w:tab w:val="left" w:pos="4678"/>
        </w:tabs>
        <w:ind w:right="420" w:firstLineChars="100" w:firstLine="180"/>
        <w:jc w:val="left"/>
        <w:rPr>
          <w:sz w:val="18"/>
          <w:szCs w:val="18"/>
        </w:rPr>
      </w:pPr>
    </w:p>
    <w:sectPr w:rsidR="00800F8F" w:rsidRPr="002A747F">
      <w:headerReference w:type="default" r:id="rId9"/>
      <w:footerReference w:type="default" r:id="rId10"/>
      <w:type w:val="continuous"/>
      <w:pgSz w:w="11906" w:h="16838"/>
      <w:pgMar w:top="720" w:right="720" w:bottom="720" w:left="72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1237942" w15:done="0"/>
  <w15:commentEx w15:paraId="382275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845" w:rsidRDefault="00281845">
      <w:r>
        <w:separator/>
      </w:r>
    </w:p>
  </w:endnote>
  <w:endnote w:type="continuationSeparator" w:id="0">
    <w:p w:rsidR="00281845" w:rsidRDefault="0028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9610451"/>
    </w:sdtPr>
    <w:sdtEndPr/>
    <w:sdtContent>
      <w:sdt>
        <w:sdtPr>
          <w:id w:val="-1669238322"/>
        </w:sdtPr>
        <w:sdtEndPr/>
        <w:sdtContent>
          <w:p w:rsidR="00800F8F" w:rsidRDefault="007B08B3">
            <w:pPr>
              <w:pStyle w:val="a5"/>
              <w:jc w:val="center"/>
            </w:pPr>
            <w:r>
              <w:rPr>
                <w:lang w:val="zh-CN"/>
              </w:rPr>
              <w:t xml:space="preserve"> </w:t>
            </w:r>
            <w:r>
              <w:rPr>
                <w:b/>
                <w:bCs/>
              </w:rPr>
              <w:fldChar w:fldCharType="begin"/>
            </w:r>
            <w:r>
              <w:rPr>
                <w:b/>
                <w:bCs/>
              </w:rPr>
              <w:instrText>PAGE</w:instrText>
            </w:r>
            <w:r>
              <w:rPr>
                <w:b/>
                <w:bCs/>
              </w:rPr>
              <w:fldChar w:fldCharType="separate"/>
            </w:r>
            <w:r w:rsidR="00C946B3">
              <w:rPr>
                <w:b/>
                <w:bCs/>
                <w:noProof/>
              </w:rPr>
              <w:t>1</w:t>
            </w:r>
            <w:r>
              <w:rPr>
                <w:b/>
                <w:bCs/>
              </w:rPr>
              <w:fldChar w:fldCharType="end"/>
            </w:r>
            <w:r>
              <w:rPr>
                <w:lang w:val="zh-CN"/>
              </w:rPr>
              <w:t xml:space="preserve"> / </w:t>
            </w:r>
            <w:r>
              <w:rPr>
                <w:b/>
                <w:bCs/>
              </w:rPr>
              <w:fldChar w:fldCharType="begin"/>
            </w:r>
            <w:r>
              <w:rPr>
                <w:b/>
                <w:bCs/>
              </w:rPr>
              <w:instrText>NUMPAGES</w:instrText>
            </w:r>
            <w:r>
              <w:rPr>
                <w:b/>
                <w:bCs/>
              </w:rPr>
              <w:fldChar w:fldCharType="separate"/>
            </w:r>
            <w:r w:rsidR="00C946B3">
              <w:rPr>
                <w:b/>
                <w:bCs/>
                <w:noProof/>
              </w:rPr>
              <w:t>2</w:t>
            </w:r>
            <w:r>
              <w:rPr>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845" w:rsidRDefault="00281845">
      <w:r>
        <w:separator/>
      </w:r>
    </w:p>
  </w:footnote>
  <w:footnote w:type="continuationSeparator" w:id="0">
    <w:p w:rsidR="00281845" w:rsidRDefault="00281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F8F" w:rsidRDefault="007B08B3">
    <w:pPr>
      <w:pStyle w:val="a5"/>
    </w:pPr>
    <w:r>
      <w:rPr>
        <w:rFonts w:ascii="微软雅黑" w:eastAsia="微软雅黑" w:hAnsi="微软雅黑" w:cs="宋体"/>
        <w:noProof/>
        <w:sz w:val="32"/>
        <w:szCs w:val="32"/>
      </w:rPr>
      <w:drawing>
        <wp:anchor distT="0" distB="0" distL="114300" distR="114300" simplePos="0" relativeHeight="251659264" behindDoc="0" locked="0" layoutInCell="1" allowOverlap="1">
          <wp:simplePos x="0" y="0"/>
          <wp:positionH relativeFrom="column">
            <wp:posOffset>-635</wp:posOffset>
          </wp:positionH>
          <wp:positionV relativeFrom="paragraph">
            <wp:posOffset>-316230</wp:posOffset>
          </wp:positionV>
          <wp:extent cx="1800225"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800000" cy="364677"/>
                  </a:xfrm>
                  <a:prstGeom prst="rect">
                    <a:avLst/>
                  </a:prstGeom>
                  <a:noFill/>
                  <a:ln>
                    <a:noFill/>
                  </a:ln>
                </pic:spPr>
              </pic:pic>
            </a:graphicData>
          </a:graphic>
        </wp:anchor>
      </w:draw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itiantian">
    <w15:presenceInfo w15:providerId="None" w15:userId="cuitian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540A"/>
    <w:rsid w:val="000152BF"/>
    <w:rsid w:val="000320A2"/>
    <w:rsid w:val="0004745A"/>
    <w:rsid w:val="00057862"/>
    <w:rsid w:val="00062264"/>
    <w:rsid w:val="00071345"/>
    <w:rsid w:val="00071A36"/>
    <w:rsid w:val="00080836"/>
    <w:rsid w:val="0008535F"/>
    <w:rsid w:val="0009444D"/>
    <w:rsid w:val="000C005A"/>
    <w:rsid w:val="000D7AE0"/>
    <w:rsid w:val="000E2F1D"/>
    <w:rsid w:val="000E6964"/>
    <w:rsid w:val="000F10FA"/>
    <w:rsid w:val="00103EE5"/>
    <w:rsid w:val="00112B04"/>
    <w:rsid w:val="00114337"/>
    <w:rsid w:val="0012310A"/>
    <w:rsid w:val="00143D3C"/>
    <w:rsid w:val="0014725F"/>
    <w:rsid w:val="00163955"/>
    <w:rsid w:val="00166CFA"/>
    <w:rsid w:val="0016754F"/>
    <w:rsid w:val="0019469C"/>
    <w:rsid w:val="001A1E4E"/>
    <w:rsid w:val="001A72FA"/>
    <w:rsid w:val="001B029A"/>
    <w:rsid w:val="001B2A31"/>
    <w:rsid w:val="001B78E4"/>
    <w:rsid w:val="001D6C6A"/>
    <w:rsid w:val="001E4E2E"/>
    <w:rsid w:val="001F75D2"/>
    <w:rsid w:val="00203083"/>
    <w:rsid w:val="00217E30"/>
    <w:rsid w:val="002215C1"/>
    <w:rsid w:val="0022297D"/>
    <w:rsid w:val="00250EDE"/>
    <w:rsid w:val="0027581D"/>
    <w:rsid w:val="00281845"/>
    <w:rsid w:val="002906A1"/>
    <w:rsid w:val="002A747F"/>
    <w:rsid w:val="002B6094"/>
    <w:rsid w:val="002D28A7"/>
    <w:rsid w:val="002D4E57"/>
    <w:rsid w:val="002E01EE"/>
    <w:rsid w:val="002F358C"/>
    <w:rsid w:val="00315315"/>
    <w:rsid w:val="00317C9B"/>
    <w:rsid w:val="00322881"/>
    <w:rsid w:val="00335647"/>
    <w:rsid w:val="003371FF"/>
    <w:rsid w:val="00382CCE"/>
    <w:rsid w:val="003B00CF"/>
    <w:rsid w:val="003C3BD4"/>
    <w:rsid w:val="00417888"/>
    <w:rsid w:val="00421AFD"/>
    <w:rsid w:val="004326D8"/>
    <w:rsid w:val="0043570D"/>
    <w:rsid w:val="0043657F"/>
    <w:rsid w:val="00441F63"/>
    <w:rsid w:val="00477CC7"/>
    <w:rsid w:val="00480998"/>
    <w:rsid w:val="00494DA3"/>
    <w:rsid w:val="004E31C1"/>
    <w:rsid w:val="00515D79"/>
    <w:rsid w:val="00516779"/>
    <w:rsid w:val="00532767"/>
    <w:rsid w:val="005340E3"/>
    <w:rsid w:val="00557F93"/>
    <w:rsid w:val="0057436C"/>
    <w:rsid w:val="00591C7F"/>
    <w:rsid w:val="0059267F"/>
    <w:rsid w:val="005A6202"/>
    <w:rsid w:val="005E7DF2"/>
    <w:rsid w:val="00605B92"/>
    <w:rsid w:val="00613D53"/>
    <w:rsid w:val="006148B4"/>
    <w:rsid w:val="00622D24"/>
    <w:rsid w:val="006270AB"/>
    <w:rsid w:val="0064012A"/>
    <w:rsid w:val="00644EEE"/>
    <w:rsid w:val="00646C08"/>
    <w:rsid w:val="006729CE"/>
    <w:rsid w:val="00676EA7"/>
    <w:rsid w:val="006A50DF"/>
    <w:rsid w:val="006A5813"/>
    <w:rsid w:val="006A63C0"/>
    <w:rsid w:val="006A7F8F"/>
    <w:rsid w:val="006D34AA"/>
    <w:rsid w:val="006E0573"/>
    <w:rsid w:val="006E2F4F"/>
    <w:rsid w:val="0070410C"/>
    <w:rsid w:val="007141F4"/>
    <w:rsid w:val="00725CCA"/>
    <w:rsid w:val="007476F7"/>
    <w:rsid w:val="00767490"/>
    <w:rsid w:val="00773644"/>
    <w:rsid w:val="00786056"/>
    <w:rsid w:val="0079302F"/>
    <w:rsid w:val="007A6D96"/>
    <w:rsid w:val="007B08B3"/>
    <w:rsid w:val="007B7FFA"/>
    <w:rsid w:val="007C7BC5"/>
    <w:rsid w:val="007D7DA6"/>
    <w:rsid w:val="00800F8F"/>
    <w:rsid w:val="00806B40"/>
    <w:rsid w:val="008140F0"/>
    <w:rsid w:val="008178C8"/>
    <w:rsid w:val="008551D5"/>
    <w:rsid w:val="008821BF"/>
    <w:rsid w:val="008925B0"/>
    <w:rsid w:val="008B56DB"/>
    <w:rsid w:val="008F1312"/>
    <w:rsid w:val="008F187B"/>
    <w:rsid w:val="008F4924"/>
    <w:rsid w:val="008F7972"/>
    <w:rsid w:val="009018C7"/>
    <w:rsid w:val="0090530F"/>
    <w:rsid w:val="0091025B"/>
    <w:rsid w:val="009129C5"/>
    <w:rsid w:val="009203E8"/>
    <w:rsid w:val="009224CF"/>
    <w:rsid w:val="00923D7E"/>
    <w:rsid w:val="009249DD"/>
    <w:rsid w:val="009763C9"/>
    <w:rsid w:val="00983DA6"/>
    <w:rsid w:val="00995BFF"/>
    <w:rsid w:val="009B03F0"/>
    <w:rsid w:val="009B54D0"/>
    <w:rsid w:val="009C3231"/>
    <w:rsid w:val="009F3CA1"/>
    <w:rsid w:val="00A11E8E"/>
    <w:rsid w:val="00A33288"/>
    <w:rsid w:val="00A51767"/>
    <w:rsid w:val="00A539E4"/>
    <w:rsid w:val="00A660CB"/>
    <w:rsid w:val="00A67D1A"/>
    <w:rsid w:val="00A81B12"/>
    <w:rsid w:val="00A84772"/>
    <w:rsid w:val="00AE347C"/>
    <w:rsid w:val="00AE36C0"/>
    <w:rsid w:val="00AF52C4"/>
    <w:rsid w:val="00B14D97"/>
    <w:rsid w:val="00B20B8E"/>
    <w:rsid w:val="00B329F7"/>
    <w:rsid w:val="00B56207"/>
    <w:rsid w:val="00B82C5C"/>
    <w:rsid w:val="00B84DCD"/>
    <w:rsid w:val="00BA252C"/>
    <w:rsid w:val="00BB2FF7"/>
    <w:rsid w:val="00BE068D"/>
    <w:rsid w:val="00BE64E1"/>
    <w:rsid w:val="00BE6AFC"/>
    <w:rsid w:val="00BF1730"/>
    <w:rsid w:val="00BF2CA5"/>
    <w:rsid w:val="00C127B8"/>
    <w:rsid w:val="00C33C87"/>
    <w:rsid w:val="00C3706B"/>
    <w:rsid w:val="00C54D26"/>
    <w:rsid w:val="00C741A0"/>
    <w:rsid w:val="00C87BB4"/>
    <w:rsid w:val="00C946B3"/>
    <w:rsid w:val="00CA3CAB"/>
    <w:rsid w:val="00CA43B8"/>
    <w:rsid w:val="00CC5A86"/>
    <w:rsid w:val="00CC6B70"/>
    <w:rsid w:val="00CD25C8"/>
    <w:rsid w:val="00CE2C77"/>
    <w:rsid w:val="00CE3C33"/>
    <w:rsid w:val="00CF39E0"/>
    <w:rsid w:val="00CF43F4"/>
    <w:rsid w:val="00CF698B"/>
    <w:rsid w:val="00D30817"/>
    <w:rsid w:val="00D52608"/>
    <w:rsid w:val="00D5549C"/>
    <w:rsid w:val="00D63D37"/>
    <w:rsid w:val="00D7488B"/>
    <w:rsid w:val="00D74BEA"/>
    <w:rsid w:val="00D847FA"/>
    <w:rsid w:val="00D933A6"/>
    <w:rsid w:val="00DB710F"/>
    <w:rsid w:val="00DC34BD"/>
    <w:rsid w:val="00DF0D90"/>
    <w:rsid w:val="00E00595"/>
    <w:rsid w:val="00E00E56"/>
    <w:rsid w:val="00E069F3"/>
    <w:rsid w:val="00E102AF"/>
    <w:rsid w:val="00E6503C"/>
    <w:rsid w:val="00E70BB2"/>
    <w:rsid w:val="00E93499"/>
    <w:rsid w:val="00EB0F35"/>
    <w:rsid w:val="00EB66AE"/>
    <w:rsid w:val="00EB68F3"/>
    <w:rsid w:val="00EF4E2D"/>
    <w:rsid w:val="00F03980"/>
    <w:rsid w:val="00F13723"/>
    <w:rsid w:val="00F24CF3"/>
    <w:rsid w:val="00F308AE"/>
    <w:rsid w:val="00F4700B"/>
    <w:rsid w:val="00F55552"/>
    <w:rsid w:val="00F768B6"/>
    <w:rsid w:val="00FD0053"/>
    <w:rsid w:val="00FD360D"/>
    <w:rsid w:val="00FE67FB"/>
    <w:rsid w:val="00FF4AC3"/>
    <w:rsid w:val="00FF62F8"/>
    <w:rsid w:val="14C22911"/>
    <w:rsid w:val="7BA16776"/>
    <w:rsid w:val="7F647A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Title"/>
    <w:basedOn w:val="a"/>
    <w:next w:val="a"/>
    <w:link w:val="Char3"/>
    <w:uiPriority w:val="10"/>
    <w:qFormat/>
    <w:pPr>
      <w:spacing w:before="240" w:after="60"/>
      <w:jc w:val="center"/>
      <w:outlineLvl w:val="0"/>
    </w:pPr>
    <w:rPr>
      <w:rFonts w:asciiTheme="majorHAnsi" w:hAnsiTheme="majorHAnsi" w:cstheme="majorBidi"/>
      <w:b/>
      <w:bCs/>
      <w:sz w:val="32"/>
      <w:szCs w:val="32"/>
    </w:rPr>
  </w:style>
  <w:style w:type="paragraph" w:styleId="a8">
    <w:name w:val="annotation subject"/>
    <w:basedOn w:val="a3"/>
    <w:next w:val="a3"/>
    <w:link w:val="Char4"/>
    <w:uiPriority w:val="99"/>
    <w:semiHidden/>
    <w:unhideWhenUsed/>
    <w:qFormat/>
    <w:rPr>
      <w:b/>
      <w:bCs/>
    </w:rPr>
  </w:style>
  <w:style w:type="table" w:styleId="a9">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Hyperlink"/>
    <w:basedOn w:val="a0"/>
    <w:uiPriority w:val="99"/>
    <w:semiHidden/>
    <w:unhideWhenUsed/>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styleId="ad">
    <w:name w:val="List Paragraph"/>
    <w:basedOn w:val="a"/>
    <w:uiPriority w:val="34"/>
    <w:qFormat/>
    <w:pPr>
      <w:ind w:firstLineChars="200" w:firstLine="420"/>
    </w:pPr>
  </w:style>
  <w:style w:type="character" w:customStyle="1" w:styleId="Char3">
    <w:name w:val="标题 Char"/>
    <w:basedOn w:val="a0"/>
    <w:link w:val="a7"/>
    <w:uiPriority w:val="10"/>
    <w:qFormat/>
    <w:rPr>
      <w:rFonts w:asciiTheme="majorHAnsi" w:eastAsia="宋体" w:hAnsiTheme="majorHAnsi" w:cstheme="majorBidi"/>
      <w:b/>
      <w:bCs/>
      <w:sz w:val="32"/>
      <w:szCs w:val="32"/>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4">
    <w:name w:val="批注主题 Char"/>
    <w:basedOn w:val="Char"/>
    <w:link w:val="a8"/>
    <w:uiPriority w:val="99"/>
    <w:semiHidden/>
    <w:qFormat/>
    <w:rPr>
      <w:rFonts w:ascii="Times New Roman"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Title"/>
    <w:basedOn w:val="a"/>
    <w:next w:val="a"/>
    <w:link w:val="Char3"/>
    <w:uiPriority w:val="10"/>
    <w:qFormat/>
    <w:pPr>
      <w:spacing w:before="240" w:after="60"/>
      <w:jc w:val="center"/>
      <w:outlineLvl w:val="0"/>
    </w:pPr>
    <w:rPr>
      <w:rFonts w:asciiTheme="majorHAnsi" w:hAnsiTheme="majorHAnsi" w:cstheme="majorBidi"/>
      <w:b/>
      <w:bCs/>
      <w:sz w:val="32"/>
      <w:szCs w:val="32"/>
    </w:rPr>
  </w:style>
  <w:style w:type="paragraph" w:styleId="a8">
    <w:name w:val="annotation subject"/>
    <w:basedOn w:val="a3"/>
    <w:next w:val="a3"/>
    <w:link w:val="Char4"/>
    <w:uiPriority w:val="99"/>
    <w:semiHidden/>
    <w:unhideWhenUsed/>
    <w:qFormat/>
    <w:rPr>
      <w:b/>
      <w:bCs/>
    </w:rPr>
  </w:style>
  <w:style w:type="table" w:styleId="a9">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Hyperlink"/>
    <w:basedOn w:val="a0"/>
    <w:uiPriority w:val="99"/>
    <w:semiHidden/>
    <w:unhideWhenUsed/>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styleId="ad">
    <w:name w:val="List Paragraph"/>
    <w:basedOn w:val="a"/>
    <w:uiPriority w:val="34"/>
    <w:qFormat/>
    <w:pPr>
      <w:ind w:firstLineChars="200" w:firstLine="420"/>
    </w:pPr>
  </w:style>
  <w:style w:type="character" w:customStyle="1" w:styleId="Char3">
    <w:name w:val="标题 Char"/>
    <w:basedOn w:val="a0"/>
    <w:link w:val="a7"/>
    <w:uiPriority w:val="10"/>
    <w:qFormat/>
    <w:rPr>
      <w:rFonts w:asciiTheme="majorHAnsi" w:eastAsia="宋体" w:hAnsiTheme="majorHAnsi" w:cstheme="majorBidi"/>
      <w:b/>
      <w:bCs/>
      <w:sz w:val="32"/>
      <w:szCs w:val="32"/>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4">
    <w:name w:val="批注主题 Char"/>
    <w:basedOn w:val="Char"/>
    <w:link w:val="a8"/>
    <w:uiPriority w:val="99"/>
    <w:semiHidden/>
    <w:qFormat/>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880F2-AC72-4B2E-A8D4-C90978A3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Pages>
  <Words>281</Words>
  <Characters>1603</Characters>
  <Application>Microsoft Office Word</Application>
  <DocSecurity>0</DocSecurity>
  <Lines>13</Lines>
  <Paragraphs>3</Paragraphs>
  <ScaleCrop>false</ScaleCrop>
  <Company>www.dadighost.com</Company>
  <LinksUpToDate>false</LinksUpToDate>
  <CharactersWithSpaces>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56</cp:revision>
  <dcterms:created xsi:type="dcterms:W3CDTF">2018-09-26T08:57:00Z</dcterms:created>
  <dcterms:modified xsi:type="dcterms:W3CDTF">2022-11-10T05:25:00Z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